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3E" w:rsidRDefault="00242F87" w:rsidP="00597F0B">
      <w:pPr>
        <w:pStyle w:val="Heading1"/>
      </w:pPr>
      <w:r>
        <w:t xml:space="preserve">Reverse polish </w:t>
      </w:r>
      <w:r w:rsidR="00B65214">
        <w:t>notation</w:t>
      </w:r>
    </w:p>
    <w:p w:rsidR="0045523E" w:rsidRDefault="0045523E" w:rsidP="0045523E">
      <w:pPr>
        <w:pStyle w:val="Heading2"/>
      </w:pPr>
      <w:r>
        <w:t>Constructing a binary search tree</w:t>
      </w:r>
    </w:p>
    <w:p w:rsidR="0045523E" w:rsidRDefault="0045523E" w:rsidP="0045523E">
      <w:r>
        <w:t>Suppose the following list of numbers is to be inserted into a binary tree, in the order given, in such a way that the tree can be quickly searched</w:t>
      </w:r>
    </w:p>
    <w:p w:rsidR="0045523E" w:rsidRDefault="0045523E" w:rsidP="0045523E">
      <w:r>
        <w:t>17, 8, 4, 12, 22, 19, 14, 5, 30, 25</w:t>
      </w:r>
    </w:p>
    <w:p w:rsidR="0045523E" w:rsidRDefault="0045523E" w:rsidP="0045523E">
      <w:r>
        <w:t>The algorithm is:</w:t>
      </w:r>
    </w:p>
    <w:p w:rsidR="005152CC" w:rsidRDefault="005152CC" w:rsidP="005152CC">
      <w:pPr>
        <w:pStyle w:val="ListParagraph"/>
        <w:numPr>
          <w:ilvl w:val="0"/>
          <w:numId w:val="4"/>
        </w:numPr>
      </w:pPr>
      <w:r>
        <w:t>Place the first item at the root</w:t>
      </w:r>
    </w:p>
    <w:p w:rsidR="0045523E" w:rsidRDefault="005152CC" w:rsidP="005152CC">
      <w:pPr>
        <w:pStyle w:val="ListParagraph"/>
        <w:numPr>
          <w:ilvl w:val="0"/>
          <w:numId w:val="4"/>
        </w:numPr>
      </w:pPr>
      <w:r>
        <w:t xml:space="preserve">Then for each item in the list: </w:t>
      </w:r>
      <w:r w:rsidR="0045523E">
        <w:t>If the value of the new data item is less than the value in the current node then branch left, otherwise branch right.</w:t>
      </w:r>
    </w:p>
    <w:p w:rsidR="0045523E" w:rsidRDefault="0045523E" w:rsidP="005152CC">
      <w:pPr>
        <w:pStyle w:val="ListParagraph"/>
        <w:numPr>
          <w:ilvl w:val="0"/>
          <w:numId w:val="4"/>
        </w:numPr>
      </w:pPr>
      <w:r>
        <w:t>Keep repeating this process until you come to an ‘empty’ branch, then put the new value in the node a</w:t>
      </w:r>
      <w:r w:rsidR="005152CC">
        <w:t>t the end of the branch</w:t>
      </w:r>
    </w:p>
    <w:p w:rsidR="005152CC" w:rsidRDefault="005152CC" w:rsidP="005152CC">
      <w:pPr>
        <w:pStyle w:val="Heading3"/>
      </w:pPr>
      <w:r>
        <w:t>Question</w:t>
      </w:r>
    </w:p>
    <w:p w:rsidR="00597F0B" w:rsidRDefault="005152CC" w:rsidP="005152CC">
      <w:r>
        <w:t xml:space="preserve">Using the algorithm </w:t>
      </w:r>
      <w:r w:rsidR="00D25D5C">
        <w:t xml:space="preserve">and list of numbers </w:t>
      </w:r>
      <w:r>
        <w:t>above write the list of numbers in their correct node</w:t>
      </w:r>
    </w:p>
    <w:p w:rsidR="005152CC" w:rsidRPr="005152CC" w:rsidRDefault="005152CC" w:rsidP="005152CC">
      <w:pPr>
        <w:rPr>
          <w:noProof/>
        </w:rPr>
      </w:pPr>
      <w:r w:rsidRPr="005152CC">
        <w:rPr>
          <w:noProof/>
        </w:rPr>
        <w:drawing>
          <wp:inline distT="0" distB="0" distL="0" distR="0">
            <wp:extent cx="5805577" cy="1868122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E784B" w:rsidRPr="00242F87" w:rsidRDefault="00660F98" w:rsidP="00242F87">
      <w:pPr>
        <w:pStyle w:val="Heading2"/>
      </w:pPr>
      <w:proofErr w:type="gramStart"/>
      <w:r>
        <w:t>Traversing a tree (3 ways)</w:t>
      </w:r>
      <w:r w:rsidR="00242F87">
        <w:t xml:space="preserve"> </w:t>
      </w:r>
      <w:r>
        <w:t>In-order, Pre-order and Post order.</w:t>
      </w:r>
      <w:proofErr w:type="gramEnd"/>
      <w:r w:rsidR="00EE784B">
        <w:t xml:space="preserve"> </w:t>
      </w:r>
    </w:p>
    <w:p w:rsidR="00EE784B" w:rsidRPr="00660F98" w:rsidRDefault="00EE784B" w:rsidP="00EE784B">
      <w:pPr>
        <w:pStyle w:val="Heading3"/>
        <w:rPr>
          <w:color w:val="FF0000"/>
        </w:rPr>
      </w:pPr>
      <w:r>
        <w:t>Post order</w:t>
      </w:r>
    </w:p>
    <w:p w:rsidR="00597F0B" w:rsidRDefault="00EE784B" w:rsidP="00EE784B">
      <w:r>
        <w:t>Draw an outline around the tree, starting to the left of the root. As you pass to the right of a node (red dot), output the data in that node</w:t>
      </w:r>
    </w:p>
    <w:p w:rsidR="00660F98" w:rsidRDefault="00EE784B" w:rsidP="00EE784B">
      <w:pPr>
        <w:jc w:val="center"/>
        <w:rPr>
          <w:noProof/>
        </w:rPr>
      </w:pPr>
      <w:r w:rsidRPr="00EE784B">
        <w:rPr>
          <w:noProof/>
        </w:rPr>
        <w:drawing>
          <wp:inline distT="0" distB="0" distL="0" distR="0">
            <wp:extent cx="3374669" cy="1659667"/>
            <wp:effectExtent l="19050" t="0" r="0" b="0"/>
            <wp:docPr id="10" name="Picture 8" descr="SnapCrab_NoName_2017-2-2_10-27-8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7-2-2_10-27-8_No-00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2525" cy="165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B1F" w:rsidRDefault="001C6B1F" w:rsidP="001C6B1F">
      <w:pPr>
        <w:pStyle w:val="NoSpacing"/>
        <w:rPr>
          <w:b/>
        </w:rPr>
      </w:pPr>
      <w:r>
        <w:t xml:space="preserve">Use: </w:t>
      </w:r>
      <w:r w:rsidRPr="001C6B1F">
        <w:rPr>
          <w:b/>
        </w:rPr>
        <w:t>Reverse Polish Notation</w:t>
      </w:r>
    </w:p>
    <w:p w:rsidR="00242F87" w:rsidRDefault="00597F0B" w:rsidP="00597F0B">
      <w:pPr>
        <w:pStyle w:val="Heading2"/>
      </w:pPr>
      <w:r>
        <w:lastRenderedPageBreak/>
        <w:t>What is reverse polish notation?</w:t>
      </w:r>
    </w:p>
    <w:p w:rsidR="00597F0B" w:rsidRDefault="00597F0B" w:rsidP="001C6B1F">
      <w:pPr>
        <w:pStyle w:val="NoSpacing"/>
      </w:pPr>
      <w:r>
        <w:t>It is a method of writing arithmetic expressions that is particularly suited to computerised methods of evaluation.</w:t>
      </w:r>
      <w:r w:rsidR="00B12E64">
        <w:t xml:space="preserve"> For example, the expression 5+3 becomes 5 3 + (i.e. the “+” operator moves to the end and the operands are moved to the beginning). The advantages are:</w:t>
      </w:r>
    </w:p>
    <w:p w:rsidR="00BE1123" w:rsidRDefault="00BE1123" w:rsidP="001C6B1F">
      <w:pPr>
        <w:pStyle w:val="NoSpacing"/>
      </w:pPr>
    </w:p>
    <w:p w:rsidR="00B12E64" w:rsidRDefault="00B12E64" w:rsidP="00B12E64">
      <w:pPr>
        <w:pStyle w:val="NoSpacing"/>
        <w:numPr>
          <w:ilvl w:val="0"/>
          <w:numId w:val="5"/>
        </w:numPr>
      </w:pPr>
      <w:r>
        <w:t>It eliminates the need for brackets</w:t>
      </w:r>
    </w:p>
    <w:p w:rsidR="00B12E64" w:rsidRDefault="00B12E64" w:rsidP="00B12E64">
      <w:pPr>
        <w:pStyle w:val="NoSpacing"/>
        <w:numPr>
          <w:ilvl w:val="0"/>
          <w:numId w:val="5"/>
        </w:numPr>
      </w:pPr>
      <w:r>
        <w:t>It produces expressions in a form suitable for evaluation using a stack</w:t>
      </w:r>
    </w:p>
    <w:p w:rsidR="00B12E64" w:rsidRDefault="00B12E64" w:rsidP="00B12E64">
      <w:pPr>
        <w:pStyle w:val="NoSpacing"/>
        <w:numPr>
          <w:ilvl w:val="0"/>
          <w:numId w:val="5"/>
        </w:numPr>
      </w:pPr>
      <w:r>
        <w:t>It puts the expression in a sequence that is more convenient for an interpreter</w:t>
      </w:r>
    </w:p>
    <w:p w:rsidR="00B12E64" w:rsidRDefault="00B12E64" w:rsidP="001C6B1F">
      <w:pPr>
        <w:pStyle w:val="NoSpacing"/>
      </w:pPr>
    </w:p>
    <w:p w:rsidR="00CA7B46" w:rsidRDefault="00B12E64" w:rsidP="001C6B1F">
      <w:pPr>
        <w:pStyle w:val="NoSpacing"/>
      </w:pPr>
      <w:r>
        <w:t xml:space="preserve">In primary and secondary school maths, you are taught “BODMAS” to figure out how to work out a normal arithmetic equation better known as </w:t>
      </w:r>
      <w:r w:rsidRPr="00B12E64">
        <w:rPr>
          <w:b/>
        </w:rPr>
        <w:t>infix</w:t>
      </w:r>
      <w:r>
        <w:t xml:space="preserve"> notation</w:t>
      </w:r>
      <w:r w:rsidR="00A31FAC">
        <w:t xml:space="preserve"> e.g. (</w:t>
      </w:r>
      <w:proofErr w:type="spellStart"/>
      <w:r w:rsidR="00A31FAC">
        <w:t>a+b</w:t>
      </w:r>
      <w:proofErr w:type="spellEnd"/>
      <w:r w:rsidR="00A31FAC">
        <w:t>)*C</w:t>
      </w:r>
      <w:r>
        <w:t>. It is not easy for computers to evaluate an in</w:t>
      </w:r>
      <w:r w:rsidR="00A31FAC">
        <w:t>f</w:t>
      </w:r>
      <w:r>
        <w:t>ix</w:t>
      </w:r>
      <w:r w:rsidR="00A31FAC">
        <w:t xml:space="preserve"> expression. The sequence you are taught in school (using BODMAS) to interpret this infix expression is:</w:t>
      </w:r>
    </w:p>
    <w:p w:rsidR="00CA7B46" w:rsidRDefault="00CA7B46" w:rsidP="001C6B1F">
      <w:pPr>
        <w:pStyle w:val="NoSpacing"/>
      </w:pPr>
    </w:p>
    <w:p w:rsidR="00A31FAC" w:rsidRDefault="00A31FAC" w:rsidP="00A31FAC">
      <w:pPr>
        <w:pStyle w:val="NoSpacing"/>
        <w:numPr>
          <w:ilvl w:val="0"/>
          <w:numId w:val="6"/>
        </w:numPr>
      </w:pPr>
      <w:r>
        <w:t>Get a</w:t>
      </w:r>
    </w:p>
    <w:p w:rsidR="00A31FAC" w:rsidRDefault="00CA7B46" w:rsidP="00A31FAC">
      <w:pPr>
        <w:pStyle w:val="NoSpacing"/>
        <w:numPr>
          <w:ilvl w:val="0"/>
          <w:numId w:val="6"/>
        </w:numPr>
      </w:pPr>
      <w:r>
        <w:t>G</w:t>
      </w:r>
      <w:r w:rsidR="00A31FAC">
        <w:t>et b</w:t>
      </w:r>
    </w:p>
    <w:p w:rsidR="00A31FAC" w:rsidRDefault="00A31FAC" w:rsidP="00A31FAC">
      <w:pPr>
        <w:pStyle w:val="NoSpacing"/>
        <w:numPr>
          <w:ilvl w:val="0"/>
          <w:numId w:val="6"/>
        </w:numPr>
      </w:pPr>
      <w:r>
        <w:t>Add them together and store the immediate result</w:t>
      </w:r>
    </w:p>
    <w:p w:rsidR="00A31FAC" w:rsidRDefault="00A31FAC" w:rsidP="00A31FAC">
      <w:pPr>
        <w:pStyle w:val="NoSpacing"/>
        <w:numPr>
          <w:ilvl w:val="0"/>
          <w:numId w:val="6"/>
        </w:numPr>
      </w:pPr>
      <w:r>
        <w:t>Get c</w:t>
      </w:r>
    </w:p>
    <w:p w:rsidR="00A31FAC" w:rsidRDefault="00A31FAC" w:rsidP="00A31FAC">
      <w:pPr>
        <w:pStyle w:val="NoSpacing"/>
        <w:numPr>
          <w:ilvl w:val="0"/>
          <w:numId w:val="6"/>
        </w:numPr>
      </w:pPr>
      <w:r>
        <w:t>Multiple by the result of step 3</w:t>
      </w:r>
    </w:p>
    <w:p w:rsidR="00A31FAC" w:rsidRDefault="00A31FAC" w:rsidP="001C6B1F">
      <w:pPr>
        <w:pStyle w:val="NoSpacing"/>
      </w:pPr>
    </w:p>
    <w:p w:rsidR="00A31FAC" w:rsidRDefault="00CE68D5" w:rsidP="001C6B1F">
      <w:pPr>
        <w:pStyle w:val="NoSpacing"/>
      </w:pPr>
      <w:r>
        <w:t xml:space="preserve">A computer really needs the operands and operator in this sequence: </w:t>
      </w:r>
      <w:r w:rsidRPr="00CE68D5">
        <w:rPr>
          <w:b/>
        </w:rPr>
        <w:t>a b + c *</w:t>
      </w:r>
    </w:p>
    <w:p w:rsidR="00CE68D5" w:rsidRDefault="00CE68D5" w:rsidP="001C6B1F">
      <w:pPr>
        <w:pStyle w:val="NoSpacing"/>
      </w:pPr>
    </w:p>
    <w:p w:rsidR="002E00C1" w:rsidRDefault="002E00C1" w:rsidP="002E00C1">
      <w:pPr>
        <w:pStyle w:val="Heading2"/>
      </w:pPr>
      <w:r>
        <w:t>Question</w:t>
      </w:r>
    </w:p>
    <w:p w:rsidR="002E00C1" w:rsidRDefault="002E00C1" w:rsidP="001C6B1F">
      <w:pPr>
        <w:pStyle w:val="NoSpacing"/>
      </w:pPr>
      <w:r>
        <w:t xml:space="preserve">What would be the </w:t>
      </w:r>
      <w:r w:rsidR="00A70F6B">
        <w:t xml:space="preserve">computer </w:t>
      </w:r>
      <w:r>
        <w:t>sequence of instructions needed to evaluate the expression b * c?</w:t>
      </w:r>
    </w:p>
    <w:p w:rsidR="002E00C1" w:rsidRDefault="002E00C1" w:rsidP="001C6B1F">
      <w:pPr>
        <w:pStyle w:val="NoSpacing"/>
      </w:pPr>
    </w:p>
    <w:p w:rsidR="002E00C1" w:rsidRPr="00A70F6B" w:rsidRDefault="002E00C1" w:rsidP="001C6B1F">
      <w:pPr>
        <w:pStyle w:val="NoSpacing"/>
        <w:rPr>
          <w:color w:val="FF0000"/>
        </w:rPr>
      </w:pPr>
    </w:p>
    <w:p w:rsidR="00BE1123" w:rsidRDefault="00BE1123" w:rsidP="002E00C1">
      <w:pPr>
        <w:pStyle w:val="Heading2"/>
      </w:pPr>
    </w:p>
    <w:p w:rsidR="00BE1123" w:rsidRPr="00BE1123" w:rsidRDefault="00BE1123" w:rsidP="00BE1123"/>
    <w:p w:rsidR="002E00C1" w:rsidRDefault="002E00C1" w:rsidP="002E00C1">
      <w:pPr>
        <w:pStyle w:val="Heading2"/>
      </w:pPr>
      <w:r>
        <w:t>Question</w:t>
      </w:r>
    </w:p>
    <w:p w:rsidR="002E00C1" w:rsidRDefault="002E00C1" w:rsidP="002E00C1">
      <w:pPr>
        <w:pStyle w:val="NoSpacing"/>
      </w:pPr>
      <w:r>
        <w:t xml:space="preserve">What would be the </w:t>
      </w:r>
      <w:r w:rsidR="00A70F6B">
        <w:t xml:space="preserve">computer </w:t>
      </w:r>
      <w:r>
        <w:t>sequence of instructions needed to evaluate the expression b * (</w:t>
      </w:r>
      <w:proofErr w:type="spellStart"/>
      <w:r>
        <w:t>c+d</w:t>
      </w:r>
      <w:proofErr w:type="spellEnd"/>
      <w:r>
        <w:t>)?</w:t>
      </w:r>
    </w:p>
    <w:p w:rsidR="002E00C1" w:rsidRDefault="002E00C1" w:rsidP="001C6B1F">
      <w:pPr>
        <w:pStyle w:val="NoSpacing"/>
      </w:pPr>
    </w:p>
    <w:p w:rsidR="002E00C1" w:rsidRPr="00A70F6B" w:rsidRDefault="002E00C1" w:rsidP="001C6B1F">
      <w:pPr>
        <w:pStyle w:val="NoSpacing"/>
        <w:rPr>
          <w:color w:val="FF0000"/>
        </w:rPr>
      </w:pPr>
    </w:p>
    <w:p w:rsidR="00A70F6B" w:rsidRDefault="00A70F6B" w:rsidP="001C6B1F">
      <w:pPr>
        <w:pStyle w:val="NoSpacing"/>
      </w:pPr>
    </w:p>
    <w:p w:rsidR="00BE1123" w:rsidRDefault="00BE1123" w:rsidP="001C6B1F">
      <w:pPr>
        <w:pStyle w:val="NoSpacing"/>
      </w:pPr>
    </w:p>
    <w:p w:rsidR="00BE1123" w:rsidRDefault="00BE1123" w:rsidP="00A70F6B">
      <w:pPr>
        <w:pStyle w:val="Heading2"/>
      </w:pPr>
    </w:p>
    <w:p w:rsidR="00A70F6B" w:rsidRDefault="00A70F6B" w:rsidP="00A70F6B">
      <w:pPr>
        <w:pStyle w:val="Heading2"/>
      </w:pPr>
      <w:r>
        <w:t>Infix and postfix expressions</w:t>
      </w:r>
    </w:p>
    <w:p w:rsidR="00A70F6B" w:rsidRDefault="00A70F6B" w:rsidP="001C6B1F">
      <w:pPr>
        <w:pStyle w:val="NoSpacing"/>
      </w:pPr>
      <w:r>
        <w:t>An expression such as (9*6</w:t>
      </w:r>
      <w:proofErr w:type="gramStart"/>
      <w:r>
        <w:t>)+</w:t>
      </w:r>
      <w:proofErr w:type="gramEnd"/>
      <w:r>
        <w:t xml:space="preserve">5 is known as an </w:t>
      </w:r>
      <w:r w:rsidRPr="00A70F6B">
        <w:rPr>
          <w:b/>
        </w:rPr>
        <w:t>infix</w:t>
      </w:r>
      <w:r>
        <w:t xml:space="preserve"> expression, because the operator is written between the operands. The equivalent RPN form, 9 6 * 5 + is known as a </w:t>
      </w:r>
      <w:r w:rsidRPr="00A70F6B">
        <w:rPr>
          <w:b/>
        </w:rPr>
        <w:t>postfix</w:t>
      </w:r>
      <w:r>
        <w:t xml:space="preserve"> expression, as the operator follows the operands.</w:t>
      </w:r>
    </w:p>
    <w:p w:rsidR="00BE1123" w:rsidRDefault="00BE1123" w:rsidP="00A70F6B">
      <w:pPr>
        <w:pStyle w:val="Heading2"/>
      </w:pPr>
    </w:p>
    <w:p w:rsidR="00BE1123" w:rsidRDefault="00BE1123" w:rsidP="00A70F6B">
      <w:pPr>
        <w:pStyle w:val="Heading2"/>
      </w:pPr>
    </w:p>
    <w:p w:rsidR="00BE1123" w:rsidRDefault="00BE112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70F6B" w:rsidRDefault="00A70F6B" w:rsidP="00A70F6B">
      <w:pPr>
        <w:pStyle w:val="Heading2"/>
      </w:pPr>
      <w:r>
        <w:lastRenderedPageBreak/>
        <w:t>Converting expressions from infix to RPN</w:t>
      </w:r>
    </w:p>
    <w:p w:rsidR="00A70F6B" w:rsidRDefault="00A70F6B" w:rsidP="001C6B1F">
      <w:pPr>
        <w:pStyle w:val="NoSpacing"/>
      </w:pPr>
    </w:p>
    <w:p w:rsidR="002E00C1" w:rsidRDefault="001368EC" w:rsidP="001C6B1F">
      <w:pPr>
        <w:pStyle w:val="NoSpacing"/>
      </w:pPr>
      <w:r>
        <w:t>A computer will use a stack to translate from infix to RPN. A human can do it manually using these rules:</w:t>
      </w:r>
    </w:p>
    <w:p w:rsidR="001368EC" w:rsidRDefault="001368EC" w:rsidP="009B0D9A">
      <w:pPr>
        <w:pStyle w:val="NoSpacing"/>
        <w:numPr>
          <w:ilvl w:val="0"/>
          <w:numId w:val="7"/>
        </w:numPr>
      </w:pPr>
      <w:r>
        <w:t>Starting from the left-hand side of the expression, allocate numbers 1,2,3 ... to operands and operators as follows:</w:t>
      </w:r>
    </w:p>
    <w:p w:rsidR="001368EC" w:rsidRDefault="00B42C3F" w:rsidP="009B0D9A">
      <w:pPr>
        <w:pStyle w:val="NoSpacing"/>
        <w:numPr>
          <w:ilvl w:val="0"/>
          <w:numId w:val="8"/>
        </w:numPr>
      </w:pPr>
      <w:r>
        <w:t>If the next symbol is an operand, allocate the next number (1</w:t>
      </w:r>
      <w:proofErr w:type="gramStart"/>
      <w:r>
        <w:t>,2,3</w:t>
      </w:r>
      <w:proofErr w:type="gramEnd"/>
      <w:r>
        <w:t>...) to it. If it is an operator, move to the next operator</w:t>
      </w:r>
    </w:p>
    <w:p w:rsidR="00B42C3F" w:rsidRDefault="00B42C3F" w:rsidP="009B0D9A">
      <w:pPr>
        <w:pStyle w:val="NoSpacing"/>
        <w:numPr>
          <w:ilvl w:val="0"/>
          <w:numId w:val="8"/>
        </w:numPr>
      </w:pPr>
      <w:r>
        <w:t>Ignore brackets except if they affect the order of the calculation</w:t>
      </w:r>
    </w:p>
    <w:p w:rsidR="009B0D9A" w:rsidRDefault="009B0D9A" w:rsidP="009B0D9A">
      <w:pPr>
        <w:pStyle w:val="NoSpacing"/>
        <w:numPr>
          <w:ilvl w:val="0"/>
          <w:numId w:val="8"/>
        </w:numPr>
      </w:pPr>
      <w:r>
        <w:t xml:space="preserve">Bearing in mind the rules of precedence, decide which </w:t>
      </w:r>
      <w:proofErr w:type="gramStart"/>
      <w:r>
        <w:t>is the next operation that should be performed</w:t>
      </w:r>
      <w:proofErr w:type="gramEnd"/>
      <w:r>
        <w:t xml:space="preserve"> and as soon as its operands have been allocated numbers, back up and allocate it the next number.</w:t>
      </w:r>
    </w:p>
    <w:p w:rsidR="00B42C3F" w:rsidRDefault="00B42C3F" w:rsidP="001C6B1F">
      <w:pPr>
        <w:pStyle w:val="NoSpacing"/>
      </w:pPr>
    </w:p>
    <w:p w:rsidR="00931FF1" w:rsidRDefault="00931FF1" w:rsidP="001C6B1F">
      <w:pPr>
        <w:pStyle w:val="NoSpacing"/>
      </w:pPr>
      <w:proofErr w:type="gramStart"/>
      <w:r>
        <w:t>e.g.</w:t>
      </w:r>
      <w:proofErr w:type="gramEnd"/>
      <w:r>
        <w:t xml:space="preserve"> </w:t>
      </w:r>
      <w:r w:rsidR="00BE3899">
        <w:tab/>
      </w:r>
      <w:proofErr w:type="spellStart"/>
      <w:proofErr w:type="gramStart"/>
      <w:r w:rsidR="00BE3899">
        <w:t>a+</w:t>
      </w:r>
      <w:proofErr w:type="gramEnd"/>
      <w:r w:rsidR="00BE3899">
        <w:t>b</w:t>
      </w:r>
      <w:proofErr w:type="spellEnd"/>
      <w:r w:rsidR="00BE3899">
        <w:t>*</w:t>
      </w:r>
      <w:r>
        <w:t xml:space="preserve">c </w:t>
      </w:r>
    </w:p>
    <w:p w:rsidR="00931FF1" w:rsidRDefault="00931FF1" w:rsidP="001C6B1F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"/>
        <w:gridCol w:w="328"/>
        <w:gridCol w:w="332"/>
        <w:gridCol w:w="328"/>
        <w:gridCol w:w="328"/>
        <w:gridCol w:w="3901"/>
      </w:tblGrid>
      <w:tr w:rsidR="00BE3899" w:rsidTr="00BE3899"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a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+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b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*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c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This is the infix notation</w:t>
            </w:r>
          </w:p>
        </w:tc>
      </w:tr>
      <w:tr w:rsidR="00BE3899" w:rsidTr="00BE3899"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BE3899" w:rsidRDefault="00BE3899" w:rsidP="001C6B1F">
            <w:pPr>
              <w:pStyle w:val="NoSpacing"/>
            </w:pPr>
            <w:r>
              <w:t>This is the order of the postfix expression</w:t>
            </w:r>
          </w:p>
        </w:tc>
      </w:tr>
    </w:tbl>
    <w:p w:rsidR="00BE3899" w:rsidRDefault="00BE3899" w:rsidP="001C6B1F">
      <w:pPr>
        <w:pStyle w:val="NoSpacing"/>
      </w:pPr>
    </w:p>
    <w:p w:rsidR="00BE3899" w:rsidRDefault="00BE3899" w:rsidP="001C6B1F">
      <w:pPr>
        <w:pStyle w:val="NoSpacing"/>
      </w:pPr>
    </w:p>
    <w:p w:rsidR="00931FF1" w:rsidRDefault="00BE3899" w:rsidP="001C6B1F">
      <w:pPr>
        <w:pStyle w:val="NoSpacing"/>
      </w:pPr>
      <w:r>
        <w:t>Working from the left, allocate 1 to a and 2 to b. Multiplication is done before addition, so keep going and allocate 3 to c. Then back up and allocate 4 to *, and finally 5 to +.</w:t>
      </w:r>
    </w:p>
    <w:p w:rsidR="00BE3899" w:rsidRDefault="00BE3899" w:rsidP="001C6B1F">
      <w:pPr>
        <w:pStyle w:val="NoSpacing"/>
      </w:pPr>
      <w:r>
        <w:t xml:space="preserve">Write down the tokens (operators and operands) in the order of the numbers you have allocated. The RPF of the expression is </w:t>
      </w:r>
      <w:proofErr w:type="spellStart"/>
      <w:proofErr w:type="gramStart"/>
      <w:r>
        <w:t>abc</w:t>
      </w:r>
      <w:proofErr w:type="spellEnd"/>
      <w:proofErr w:type="gramEnd"/>
      <w:r>
        <w:t>*+</w:t>
      </w:r>
    </w:p>
    <w:p w:rsidR="00BE3899" w:rsidRDefault="00BE3899" w:rsidP="001C6B1F">
      <w:pPr>
        <w:pStyle w:val="NoSpacing"/>
      </w:pPr>
    </w:p>
    <w:p w:rsidR="00A004D5" w:rsidRDefault="00A004D5" w:rsidP="001C6B1F">
      <w:pPr>
        <w:pStyle w:val="NoSpacing"/>
      </w:pPr>
      <w:r>
        <w:t>Example 1</w:t>
      </w:r>
    </w:p>
    <w:p w:rsidR="00A004D5" w:rsidRDefault="00A004D5" w:rsidP="001C6B1F">
      <w:pPr>
        <w:pStyle w:val="NoSpacing"/>
      </w:pPr>
      <w:r>
        <w:t>Convert the following expression to RPN: 8</w:t>
      </w:r>
      <w:proofErr w:type="gramStart"/>
      <w:r>
        <w:t>+(</w:t>
      </w:r>
      <w:proofErr w:type="gramEnd"/>
      <w:r>
        <w:t>(7+1)*2)-6</w:t>
      </w:r>
    </w:p>
    <w:p w:rsidR="00A004D5" w:rsidRDefault="00A004D5" w:rsidP="001C6B1F">
      <w:pPr>
        <w:pStyle w:val="NoSpacing"/>
      </w:pPr>
      <w:r>
        <w:t>Following the rules above, taking into account order of precedence and brackets where they affect this:</w:t>
      </w:r>
    </w:p>
    <w:p w:rsidR="00A004D5" w:rsidRDefault="00A004D5" w:rsidP="001C6B1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28"/>
        <w:gridCol w:w="328"/>
        <w:gridCol w:w="461"/>
        <w:gridCol w:w="328"/>
        <w:gridCol w:w="395"/>
        <w:gridCol w:w="328"/>
        <w:gridCol w:w="395"/>
        <w:gridCol w:w="328"/>
        <w:gridCol w:w="328"/>
        <w:gridCol w:w="821"/>
      </w:tblGrid>
      <w:tr w:rsidR="00A004D5" w:rsidTr="00A004D5"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7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9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infix</w:t>
            </w:r>
          </w:p>
        </w:tc>
      </w:tr>
      <w:tr w:rsidR="00A004D5" w:rsidTr="00A004D5"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+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((7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+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1)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*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2)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-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:rsidR="00A004D5" w:rsidRDefault="00A004D5" w:rsidP="001C6B1F">
            <w:pPr>
              <w:pStyle w:val="NoSpacing"/>
            </w:pPr>
            <w:r>
              <w:t>postfix</w:t>
            </w:r>
          </w:p>
        </w:tc>
      </w:tr>
    </w:tbl>
    <w:p w:rsidR="00A004D5" w:rsidRDefault="00A004D5" w:rsidP="001C6B1F">
      <w:pPr>
        <w:pStyle w:val="NoSpacing"/>
      </w:pPr>
    </w:p>
    <w:p w:rsidR="00A004D5" w:rsidRDefault="00A004D5" w:rsidP="001C6B1F">
      <w:pPr>
        <w:pStyle w:val="NoSpacing"/>
      </w:pPr>
      <w:r>
        <w:t xml:space="preserve">Note: Taking into account, 7+1 is the first thing to be calculated and then this is multiplied by 2. Keep backing up </w:t>
      </w:r>
      <w:proofErr w:type="spellStart"/>
      <w:r>
        <w:t>everytime</w:t>
      </w:r>
      <w:proofErr w:type="spellEnd"/>
      <w:r>
        <w:t xml:space="preserve"> you have one or two operands which need to be evaluated next</w:t>
      </w:r>
    </w:p>
    <w:p w:rsidR="00931FF1" w:rsidRDefault="00A004D5" w:rsidP="001C6B1F">
      <w:pPr>
        <w:pStyle w:val="NoSpacing"/>
      </w:pPr>
      <w:r>
        <w:t>The RPF of the expression is 871+2*+6</w:t>
      </w:r>
    </w:p>
    <w:p w:rsidR="00931FF1" w:rsidRDefault="00931FF1" w:rsidP="001C6B1F">
      <w:pPr>
        <w:pStyle w:val="NoSpacing"/>
      </w:pPr>
    </w:p>
    <w:p w:rsidR="005F7C93" w:rsidRDefault="008A02CA" w:rsidP="00A004D5">
      <w:pPr>
        <w:pStyle w:val="Heading2"/>
        <w:rPr>
          <w:rStyle w:val="Heading3Char"/>
        </w:rPr>
      </w:pPr>
      <w:r>
        <w:rPr>
          <w:rStyle w:val="Heading3Char"/>
        </w:rPr>
        <w:t>Convert the following infi</w:t>
      </w:r>
      <w:r w:rsidR="005F7C93">
        <w:rPr>
          <w:rStyle w:val="Heading3Char"/>
        </w:rPr>
        <w:t>x expression to RPN</w:t>
      </w:r>
    </w:p>
    <w:p w:rsidR="005F7C93" w:rsidRPr="00F215F1" w:rsidRDefault="00F215F1" w:rsidP="00F215F1">
      <w:pPr>
        <w:rPr>
          <w:color w:val="FF0000"/>
          <w:sz w:val="32"/>
        </w:rPr>
      </w:pPr>
      <w:r>
        <w:rPr>
          <w:sz w:val="32"/>
        </w:rPr>
        <w:t>4 - 3</w:t>
      </w:r>
      <w:r w:rsidRPr="00117CC5">
        <w:rPr>
          <w:sz w:val="32"/>
        </w:rPr>
        <w:tab/>
      </w:r>
      <w:r w:rsidRPr="00117CC5">
        <w:rPr>
          <w:sz w:val="32"/>
        </w:rPr>
        <w:tab/>
      </w:r>
      <w:r>
        <w:rPr>
          <w:sz w:val="32"/>
        </w:rPr>
        <w:tab/>
      </w:r>
      <w:proofErr w:type="gramStart"/>
      <w:r w:rsidR="007D2FCF">
        <w:rPr>
          <w:sz w:val="32"/>
        </w:rPr>
        <w:t>The</w:t>
      </w:r>
      <w:proofErr w:type="gramEnd"/>
      <w:r w:rsidR="007D2FCF">
        <w:rPr>
          <w:sz w:val="32"/>
        </w:rPr>
        <w:t xml:space="preserve"> answer is: </w:t>
      </w:r>
      <w:r w:rsidRPr="00F215F1">
        <w:rPr>
          <w:sz w:val="32"/>
        </w:rPr>
        <w:t>4 3 -</w:t>
      </w:r>
    </w:p>
    <w:p w:rsidR="005F7C93" w:rsidRPr="00117CC5" w:rsidRDefault="005F7C93" w:rsidP="005F7C93">
      <w:pPr>
        <w:rPr>
          <w:color w:val="FF0000"/>
          <w:sz w:val="32"/>
        </w:rPr>
      </w:pPr>
      <w:r w:rsidRPr="00117CC5">
        <w:rPr>
          <w:sz w:val="32"/>
        </w:rPr>
        <w:t>4 + 2</w:t>
      </w:r>
      <w:r w:rsidRPr="00117CC5">
        <w:rPr>
          <w:sz w:val="32"/>
        </w:rPr>
        <w:tab/>
      </w:r>
      <w:r w:rsidRPr="00117CC5">
        <w:rPr>
          <w:sz w:val="32"/>
        </w:rPr>
        <w:tab/>
      </w:r>
      <w:r w:rsidR="00042161">
        <w:rPr>
          <w:sz w:val="32"/>
        </w:rPr>
        <w:tab/>
      </w:r>
    </w:p>
    <w:p w:rsidR="005F7C93" w:rsidRPr="00117CC5" w:rsidRDefault="005F7C93" w:rsidP="005F7C93">
      <w:pPr>
        <w:rPr>
          <w:color w:val="000000" w:themeColor="text1"/>
          <w:sz w:val="32"/>
        </w:rPr>
      </w:pPr>
      <w:r w:rsidRPr="00117CC5">
        <w:rPr>
          <w:color w:val="000000" w:themeColor="text1"/>
          <w:sz w:val="32"/>
        </w:rPr>
        <w:t>9 / 4</w:t>
      </w:r>
      <w:r w:rsidRPr="00117CC5">
        <w:rPr>
          <w:color w:val="000000" w:themeColor="text1"/>
          <w:sz w:val="32"/>
        </w:rPr>
        <w:tab/>
      </w:r>
      <w:r w:rsidRPr="00117CC5">
        <w:rPr>
          <w:color w:val="000000" w:themeColor="text1"/>
          <w:sz w:val="32"/>
        </w:rPr>
        <w:tab/>
      </w:r>
      <w:r w:rsidR="00042161">
        <w:rPr>
          <w:color w:val="000000" w:themeColor="text1"/>
          <w:sz w:val="32"/>
        </w:rPr>
        <w:tab/>
      </w:r>
    </w:p>
    <w:p w:rsidR="005F7C93" w:rsidRPr="00117CC5" w:rsidRDefault="005F7C93" w:rsidP="005F7C93">
      <w:pPr>
        <w:rPr>
          <w:sz w:val="32"/>
        </w:rPr>
      </w:pPr>
      <w:r w:rsidRPr="00117CC5">
        <w:rPr>
          <w:sz w:val="32"/>
        </w:rPr>
        <w:t>(4 + 3) *2</w:t>
      </w:r>
      <w:r w:rsidRPr="00117CC5">
        <w:rPr>
          <w:sz w:val="32"/>
        </w:rPr>
        <w:tab/>
      </w:r>
      <w:r w:rsidR="00042161">
        <w:rPr>
          <w:sz w:val="32"/>
        </w:rPr>
        <w:tab/>
      </w:r>
    </w:p>
    <w:p w:rsidR="005F7C93" w:rsidRPr="00117CC5" w:rsidRDefault="005F7C93" w:rsidP="00117CC5">
      <w:pPr>
        <w:rPr>
          <w:rStyle w:val="Heading3Char"/>
          <w:rFonts w:asciiTheme="minorHAnsi" w:eastAsiaTheme="minorEastAsia" w:hAnsiTheme="minorHAnsi" w:cstheme="minorBidi"/>
          <w:b w:val="0"/>
          <w:bCs w:val="0"/>
          <w:color w:val="auto"/>
          <w:sz w:val="32"/>
        </w:rPr>
      </w:pPr>
      <w:r w:rsidRPr="00117CC5">
        <w:rPr>
          <w:sz w:val="32"/>
        </w:rPr>
        <w:t>(7+5) / (2+1)</w:t>
      </w:r>
      <w:r w:rsidRPr="00117CC5">
        <w:rPr>
          <w:sz w:val="32"/>
        </w:rPr>
        <w:tab/>
      </w:r>
    </w:p>
    <w:p w:rsidR="00117CC5" w:rsidRDefault="00117CC5" w:rsidP="001C6B1F">
      <w:pPr>
        <w:pStyle w:val="NoSpacing"/>
      </w:pPr>
    </w:p>
    <w:p w:rsidR="00A004D5" w:rsidRDefault="00A004D5" w:rsidP="001C6B1F">
      <w:pPr>
        <w:pStyle w:val="NoSpacing"/>
      </w:pPr>
      <w:r>
        <w:lastRenderedPageBreak/>
        <w:t>Translate into RPN</w:t>
      </w:r>
    </w:p>
    <w:p w:rsidR="00A004D5" w:rsidRDefault="00A004D5" w:rsidP="001C6B1F">
      <w:pPr>
        <w:pStyle w:val="NoSpacing"/>
      </w:pPr>
      <w:r w:rsidRPr="00042161">
        <w:rPr>
          <w:sz w:val="28"/>
        </w:rPr>
        <w:t>(</w:t>
      </w:r>
      <w:proofErr w:type="spellStart"/>
      <w:proofErr w:type="gramStart"/>
      <w:r w:rsidRPr="00042161">
        <w:rPr>
          <w:sz w:val="28"/>
        </w:rPr>
        <w:t>a+</w:t>
      </w:r>
      <w:proofErr w:type="gramEnd"/>
      <w:r w:rsidRPr="00042161">
        <w:rPr>
          <w:sz w:val="28"/>
        </w:rPr>
        <w:t>b</w:t>
      </w:r>
      <w:proofErr w:type="spellEnd"/>
      <w:r w:rsidRPr="00042161">
        <w:rPr>
          <w:sz w:val="28"/>
        </w:rPr>
        <w:t xml:space="preserve">) – </w:t>
      </w:r>
      <w:proofErr w:type="gramStart"/>
      <w:r w:rsidRPr="00042161">
        <w:rPr>
          <w:sz w:val="28"/>
        </w:rPr>
        <w:t>x</w:t>
      </w:r>
      <w:proofErr w:type="gramEnd"/>
      <w:r w:rsidRPr="00042161">
        <w:rPr>
          <w:sz w:val="28"/>
        </w:rPr>
        <w:t xml:space="preserve"> </w:t>
      </w:r>
      <w:r w:rsidRPr="00042161">
        <w:rPr>
          <w:sz w:val="28"/>
        </w:rPr>
        <w:sym w:font="Symbol" w:char="F0D9"/>
      </w:r>
      <w:r w:rsidRPr="00042161">
        <w:rPr>
          <w:sz w:val="28"/>
        </w:rPr>
        <w:t xml:space="preserve"> y* 3       </w:t>
      </w:r>
      <w:r>
        <w:t xml:space="preserve">Where </w:t>
      </w:r>
      <w:r>
        <w:sym w:font="Symbol" w:char="F0D9"/>
      </w:r>
      <w:r>
        <w:t xml:space="preserve"> means “to the power of”</w:t>
      </w:r>
    </w:p>
    <w:p w:rsidR="00A004D5" w:rsidRDefault="00A004D5" w:rsidP="001C6B1F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21"/>
      </w:tblGrid>
      <w:tr w:rsidR="00042161" w:rsidTr="00CE5105">
        <w:trPr>
          <w:trHeight w:val="432"/>
        </w:trPr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  <w:r w:rsidRPr="004B41F1">
              <w:rPr>
                <w:color w:val="C00000"/>
              </w:rPr>
              <w:t>infix</w:t>
            </w:r>
          </w:p>
        </w:tc>
      </w:tr>
      <w:tr w:rsidR="00042161" w:rsidTr="00CE5105">
        <w:trPr>
          <w:trHeight w:val="432"/>
        </w:trPr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042161" w:rsidRPr="004B41F1" w:rsidRDefault="00042161" w:rsidP="00F570E6">
            <w:pPr>
              <w:pStyle w:val="NoSpacing"/>
              <w:rPr>
                <w:color w:val="C00000"/>
              </w:rPr>
            </w:pPr>
            <w:r w:rsidRPr="004B41F1">
              <w:rPr>
                <w:color w:val="C00000"/>
              </w:rPr>
              <w:t>postfix</w:t>
            </w:r>
          </w:p>
        </w:tc>
      </w:tr>
    </w:tbl>
    <w:p w:rsidR="00CE5105" w:rsidRDefault="00CE5105" w:rsidP="001C6B1F">
      <w:pPr>
        <w:pStyle w:val="NoSpacing"/>
        <w:rPr>
          <w:rFonts w:ascii="Arial" w:hAnsi="Arial" w:cs="Arial"/>
          <w:color w:val="C00000"/>
        </w:rPr>
      </w:pPr>
    </w:p>
    <w:p w:rsidR="00A004D5" w:rsidRPr="004B41F1" w:rsidRDefault="004B41F1" w:rsidP="001C6B1F">
      <w:pPr>
        <w:pStyle w:val="NoSpacing"/>
        <w:rPr>
          <w:color w:val="C00000"/>
        </w:rPr>
      </w:pPr>
      <w:r w:rsidRPr="004B41F1">
        <w:rPr>
          <w:rFonts w:ascii="Arial" w:hAnsi="Arial" w:cs="Arial"/>
          <w:color w:val="C00000"/>
        </w:rPr>
        <w:t>Reverse Polish form is</w:t>
      </w:r>
      <w:r w:rsidR="00CE5105">
        <w:rPr>
          <w:rFonts w:ascii="Arial" w:hAnsi="Arial" w:cs="Arial"/>
          <w:color w:val="C00000"/>
        </w:rPr>
        <w:t>:</w:t>
      </w:r>
    </w:p>
    <w:p w:rsidR="00117CC5" w:rsidRDefault="00117CC5" w:rsidP="00A004D5">
      <w:pPr>
        <w:pStyle w:val="NoSpacing"/>
      </w:pPr>
    </w:p>
    <w:p w:rsidR="00117CC5" w:rsidRDefault="00117CC5" w:rsidP="00A004D5">
      <w:pPr>
        <w:pStyle w:val="NoSpacing"/>
      </w:pPr>
    </w:p>
    <w:p w:rsidR="00A004D5" w:rsidRDefault="00A004D5" w:rsidP="00A004D5">
      <w:pPr>
        <w:pStyle w:val="NoSpacing"/>
      </w:pPr>
      <w:r>
        <w:t>Translate into RPN</w:t>
      </w:r>
    </w:p>
    <w:p w:rsidR="00A004D5" w:rsidRPr="00042161" w:rsidRDefault="00A004D5" w:rsidP="001C6B1F">
      <w:pPr>
        <w:pStyle w:val="NoSpacing"/>
        <w:rPr>
          <w:sz w:val="28"/>
        </w:rPr>
      </w:pPr>
      <w:r w:rsidRPr="00042161">
        <w:rPr>
          <w:sz w:val="28"/>
        </w:rPr>
        <w:t>X = - a + (c – d) / e</w:t>
      </w:r>
    </w:p>
    <w:tbl>
      <w:tblPr>
        <w:tblStyle w:val="TableGrid"/>
        <w:tblW w:w="0" w:type="auto"/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21"/>
      </w:tblGrid>
      <w:tr w:rsidR="004B41F1" w:rsidTr="00CE5105">
        <w:trPr>
          <w:trHeight w:val="432"/>
        </w:trPr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  <w:r w:rsidRPr="004B41F1">
              <w:rPr>
                <w:color w:val="C00000"/>
              </w:rPr>
              <w:t>infix</w:t>
            </w:r>
          </w:p>
        </w:tc>
      </w:tr>
      <w:tr w:rsidR="004B41F1" w:rsidTr="00CE5105">
        <w:trPr>
          <w:trHeight w:val="432"/>
        </w:trPr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</w:p>
        </w:tc>
        <w:tc>
          <w:tcPr>
            <w:tcW w:w="720" w:type="dxa"/>
          </w:tcPr>
          <w:p w:rsidR="004B41F1" w:rsidRPr="004B41F1" w:rsidRDefault="004B41F1" w:rsidP="00F570E6">
            <w:pPr>
              <w:pStyle w:val="NoSpacing"/>
              <w:rPr>
                <w:color w:val="C00000"/>
              </w:rPr>
            </w:pPr>
            <w:r w:rsidRPr="004B41F1">
              <w:rPr>
                <w:color w:val="C00000"/>
              </w:rPr>
              <w:t>postfix</w:t>
            </w:r>
          </w:p>
        </w:tc>
      </w:tr>
    </w:tbl>
    <w:p w:rsidR="00CE5105" w:rsidRDefault="00CE5105" w:rsidP="001C6B1F">
      <w:pPr>
        <w:pStyle w:val="NoSpacing"/>
        <w:rPr>
          <w:rFonts w:ascii="Arial" w:hAnsi="Arial" w:cs="Arial"/>
          <w:color w:val="C00000"/>
        </w:rPr>
      </w:pPr>
    </w:p>
    <w:p w:rsidR="00117CC5" w:rsidRPr="00CE5105" w:rsidRDefault="004B41F1" w:rsidP="00CE5105">
      <w:pPr>
        <w:pStyle w:val="NoSpacing"/>
        <w:rPr>
          <w:color w:val="C00000"/>
        </w:rPr>
      </w:pPr>
      <w:r w:rsidRPr="002171A7">
        <w:rPr>
          <w:rFonts w:ascii="Arial" w:hAnsi="Arial" w:cs="Arial"/>
          <w:color w:val="C00000"/>
        </w:rPr>
        <w:t>Reverse Polish form is</w:t>
      </w:r>
      <w:r w:rsidR="00CE5105">
        <w:rPr>
          <w:rFonts w:ascii="Arial" w:hAnsi="Arial" w:cs="Arial"/>
          <w:color w:val="C00000"/>
        </w:rPr>
        <w:t>:</w:t>
      </w:r>
    </w:p>
    <w:p w:rsidR="009473D4" w:rsidRDefault="009473D4" w:rsidP="009473D4">
      <w:pPr>
        <w:pStyle w:val="Heading2"/>
      </w:pPr>
      <w:r>
        <w:t>Translation from Reverse Polish to infix</w:t>
      </w:r>
    </w:p>
    <w:p w:rsidR="009473D4" w:rsidRPr="009473D4" w:rsidRDefault="009473D4" w:rsidP="009473D4">
      <w:r>
        <w:t xml:space="preserve">Convert the following to infix: </w:t>
      </w:r>
      <w:r w:rsidRPr="00F46F1A">
        <w:rPr>
          <w:b/>
        </w:rPr>
        <w:t>25 16 18 + * 12 -</w:t>
      </w:r>
    </w:p>
    <w:p w:rsidR="009473D4" w:rsidRDefault="009473D4" w:rsidP="009473D4">
      <w:r>
        <w:t xml:space="preserve">Visually scan the operands writing down until you find two operands followed by an operator. The unpaired operand </w:t>
      </w:r>
      <w:r w:rsidRPr="000E3E50">
        <w:rPr>
          <w:b/>
        </w:rPr>
        <w:t>25</w:t>
      </w:r>
      <w:r>
        <w:t xml:space="preserve"> is written down</w:t>
      </w:r>
      <w:r w:rsidR="00F46F1A">
        <w:t>.</w:t>
      </w:r>
    </w:p>
    <w:p w:rsidR="00F46F1A" w:rsidRDefault="00F46F1A" w:rsidP="009473D4">
      <w:r>
        <w:t xml:space="preserve">Bracket the next two operands with the operator between them and add them to the expression hat is building up. We now have </w:t>
      </w:r>
      <w:r w:rsidRPr="00F46F1A">
        <w:rPr>
          <w:b/>
        </w:rPr>
        <w:t>25 (16+18)</w:t>
      </w:r>
      <w:r>
        <w:t>.</w:t>
      </w:r>
    </w:p>
    <w:p w:rsidR="00F46F1A" w:rsidRDefault="000E3E50" w:rsidP="009473D4">
      <w:r>
        <w:t xml:space="preserve">Continue writing down operands until you find the next operator, which will operate on the two preceding operands, in this case * operates on 25 and (16 + 18). This gives us </w:t>
      </w:r>
      <w:r w:rsidRPr="000E3E50">
        <w:rPr>
          <w:b/>
        </w:rPr>
        <w:t>25*(16+18)</w:t>
      </w:r>
      <w:r>
        <w:t>.</w:t>
      </w:r>
    </w:p>
    <w:p w:rsidR="000E3E50" w:rsidRDefault="000E3E50" w:rsidP="009473D4">
      <w:r>
        <w:t>The next symbol is an operand, so the following operator will operate on the two operands</w:t>
      </w:r>
    </w:p>
    <w:p w:rsidR="000E3E50" w:rsidRDefault="000E3E50" w:rsidP="009473D4">
      <w:r>
        <w:t xml:space="preserve">25*(16+18) and 12, giving the final result: </w:t>
      </w:r>
      <w:r w:rsidRPr="000E3E50">
        <w:rPr>
          <w:b/>
        </w:rPr>
        <w:t>25*(16+18) - 12</w:t>
      </w:r>
    </w:p>
    <w:p w:rsidR="000E3E50" w:rsidRDefault="000B58B4" w:rsidP="0060186B">
      <w:pPr>
        <w:pStyle w:val="Heading3"/>
      </w:pPr>
      <w:r>
        <w:t>Convert the following RPN expressions to infix</w:t>
      </w:r>
    </w:p>
    <w:p w:rsidR="0060186B" w:rsidRPr="0060186B" w:rsidRDefault="0060186B" w:rsidP="0060186B">
      <w:pPr>
        <w:rPr>
          <w:sz w:val="16"/>
        </w:rPr>
      </w:pPr>
    </w:p>
    <w:p w:rsidR="007D2FCF" w:rsidRPr="00CE5105" w:rsidRDefault="007D2FCF" w:rsidP="007D2FCF">
      <w:pPr>
        <w:pStyle w:val="NoSpacing"/>
        <w:rPr>
          <w:sz w:val="28"/>
          <w:szCs w:val="28"/>
        </w:rPr>
      </w:pPr>
      <w:r w:rsidRPr="00CE5105">
        <w:rPr>
          <w:sz w:val="28"/>
          <w:szCs w:val="28"/>
        </w:rPr>
        <w:t>2 4 /</w:t>
      </w:r>
      <w:r w:rsidRPr="00CE5105">
        <w:rPr>
          <w:sz w:val="28"/>
          <w:szCs w:val="28"/>
        </w:rPr>
        <w:tab/>
      </w:r>
      <w:r w:rsidRPr="00CE5105">
        <w:rPr>
          <w:sz w:val="28"/>
          <w:szCs w:val="28"/>
        </w:rPr>
        <w:tab/>
      </w:r>
      <w:r w:rsidRPr="00CE5105">
        <w:rPr>
          <w:sz w:val="28"/>
          <w:szCs w:val="28"/>
        </w:rPr>
        <w:tab/>
      </w:r>
      <w:proofErr w:type="gramStart"/>
      <w:r w:rsidRPr="00CE5105">
        <w:rPr>
          <w:sz w:val="28"/>
          <w:szCs w:val="28"/>
        </w:rPr>
        <w:t>The</w:t>
      </w:r>
      <w:proofErr w:type="gramEnd"/>
      <w:r w:rsidRPr="00CE5105">
        <w:rPr>
          <w:sz w:val="28"/>
          <w:szCs w:val="28"/>
        </w:rPr>
        <w:t xml:space="preserve"> answer is: 2/4</w:t>
      </w:r>
    </w:p>
    <w:p w:rsidR="007D2FCF" w:rsidRPr="00CE5105" w:rsidRDefault="007D2FCF" w:rsidP="0060186B">
      <w:pPr>
        <w:pStyle w:val="NoSpacing"/>
        <w:rPr>
          <w:sz w:val="28"/>
          <w:szCs w:val="28"/>
        </w:rPr>
      </w:pPr>
    </w:p>
    <w:p w:rsidR="000B58B4" w:rsidRPr="00CE5105" w:rsidRDefault="000B58B4" w:rsidP="0060186B">
      <w:pPr>
        <w:pStyle w:val="NoSpacing"/>
        <w:rPr>
          <w:sz w:val="28"/>
          <w:szCs w:val="28"/>
        </w:rPr>
      </w:pPr>
      <w:r w:rsidRPr="00CE5105">
        <w:rPr>
          <w:sz w:val="28"/>
          <w:szCs w:val="28"/>
        </w:rPr>
        <w:t>3 4 /</w:t>
      </w:r>
      <w:r w:rsidR="0060186B" w:rsidRPr="00CE5105">
        <w:rPr>
          <w:sz w:val="28"/>
          <w:szCs w:val="28"/>
        </w:rPr>
        <w:tab/>
      </w:r>
      <w:r w:rsidR="0060186B" w:rsidRPr="00CE5105">
        <w:rPr>
          <w:sz w:val="28"/>
          <w:szCs w:val="28"/>
        </w:rPr>
        <w:tab/>
      </w:r>
      <w:r w:rsidR="0035670B" w:rsidRPr="00CE5105">
        <w:rPr>
          <w:sz w:val="28"/>
          <w:szCs w:val="28"/>
        </w:rPr>
        <w:tab/>
      </w:r>
    </w:p>
    <w:p w:rsidR="0060186B" w:rsidRPr="00CE5105" w:rsidRDefault="0060186B" w:rsidP="0060186B">
      <w:pPr>
        <w:pStyle w:val="NoSpacing"/>
        <w:rPr>
          <w:sz w:val="28"/>
          <w:szCs w:val="28"/>
        </w:rPr>
      </w:pPr>
    </w:p>
    <w:p w:rsidR="000B58B4" w:rsidRPr="00CE5105" w:rsidRDefault="000B58B4" w:rsidP="0060186B">
      <w:pPr>
        <w:pStyle w:val="NoSpacing"/>
        <w:rPr>
          <w:sz w:val="28"/>
          <w:szCs w:val="28"/>
        </w:rPr>
      </w:pPr>
      <w:r w:rsidRPr="00CE5105">
        <w:rPr>
          <w:sz w:val="28"/>
          <w:szCs w:val="28"/>
        </w:rPr>
        <w:t>7 2 +</w:t>
      </w:r>
      <w:r w:rsidR="0060186B" w:rsidRPr="00CE5105">
        <w:rPr>
          <w:sz w:val="28"/>
          <w:szCs w:val="28"/>
        </w:rPr>
        <w:tab/>
      </w:r>
      <w:r w:rsidR="0060186B" w:rsidRPr="00CE5105">
        <w:rPr>
          <w:sz w:val="28"/>
          <w:szCs w:val="28"/>
        </w:rPr>
        <w:tab/>
      </w:r>
      <w:r w:rsidR="0035670B" w:rsidRPr="00CE5105">
        <w:rPr>
          <w:sz w:val="28"/>
          <w:szCs w:val="28"/>
        </w:rPr>
        <w:tab/>
      </w:r>
    </w:p>
    <w:p w:rsidR="0060186B" w:rsidRPr="00CE5105" w:rsidRDefault="0060186B" w:rsidP="0060186B">
      <w:pPr>
        <w:pStyle w:val="NoSpacing"/>
        <w:rPr>
          <w:sz w:val="28"/>
          <w:szCs w:val="28"/>
        </w:rPr>
      </w:pPr>
    </w:p>
    <w:p w:rsidR="000B58B4" w:rsidRPr="00CE5105" w:rsidRDefault="000B58B4" w:rsidP="0060186B">
      <w:pPr>
        <w:pStyle w:val="NoSpacing"/>
        <w:rPr>
          <w:sz w:val="28"/>
          <w:szCs w:val="28"/>
        </w:rPr>
      </w:pPr>
      <w:r w:rsidRPr="00CE5105">
        <w:rPr>
          <w:sz w:val="28"/>
          <w:szCs w:val="28"/>
        </w:rPr>
        <w:t>3 5 2 + *</w:t>
      </w:r>
      <w:r w:rsidR="0060186B" w:rsidRPr="00CE5105">
        <w:rPr>
          <w:sz w:val="28"/>
          <w:szCs w:val="28"/>
        </w:rPr>
        <w:tab/>
      </w:r>
      <w:r w:rsidR="0035670B" w:rsidRPr="00CE5105">
        <w:rPr>
          <w:sz w:val="28"/>
          <w:szCs w:val="28"/>
        </w:rPr>
        <w:tab/>
      </w:r>
    </w:p>
    <w:p w:rsidR="0060186B" w:rsidRPr="00CE5105" w:rsidRDefault="0060186B" w:rsidP="0060186B">
      <w:pPr>
        <w:pStyle w:val="NoSpacing"/>
        <w:rPr>
          <w:sz w:val="28"/>
          <w:szCs w:val="28"/>
        </w:rPr>
      </w:pPr>
    </w:p>
    <w:p w:rsidR="000B58B4" w:rsidRPr="00CE5105" w:rsidRDefault="000B58B4" w:rsidP="0060186B">
      <w:pPr>
        <w:pStyle w:val="NoSpacing"/>
        <w:rPr>
          <w:color w:val="FF0000"/>
          <w:sz w:val="28"/>
          <w:szCs w:val="28"/>
        </w:rPr>
      </w:pPr>
      <w:r w:rsidRPr="00CE5105">
        <w:rPr>
          <w:sz w:val="28"/>
          <w:szCs w:val="28"/>
        </w:rPr>
        <w:t>3 4 + 9 *</w:t>
      </w:r>
      <w:r w:rsidR="0060186B" w:rsidRPr="00CE5105">
        <w:rPr>
          <w:sz w:val="28"/>
          <w:szCs w:val="28"/>
        </w:rPr>
        <w:tab/>
      </w:r>
      <w:r w:rsidR="0035670B" w:rsidRPr="00CE5105">
        <w:rPr>
          <w:sz w:val="28"/>
          <w:szCs w:val="28"/>
        </w:rPr>
        <w:tab/>
      </w:r>
    </w:p>
    <w:p w:rsidR="0060186B" w:rsidRPr="00CE5105" w:rsidRDefault="0060186B" w:rsidP="009473D4">
      <w:pPr>
        <w:rPr>
          <w:sz w:val="28"/>
          <w:szCs w:val="28"/>
        </w:rPr>
      </w:pPr>
    </w:p>
    <w:p w:rsidR="0035670B" w:rsidRPr="00CE5105" w:rsidRDefault="0035670B" w:rsidP="0035670B">
      <w:pPr>
        <w:pStyle w:val="NoSpacing"/>
        <w:rPr>
          <w:color w:val="FF0000"/>
          <w:sz w:val="28"/>
          <w:szCs w:val="28"/>
        </w:rPr>
      </w:pPr>
      <w:r w:rsidRPr="00CE5105">
        <w:rPr>
          <w:sz w:val="28"/>
          <w:szCs w:val="28"/>
        </w:rPr>
        <w:t>6 3 + 7 2 - *</w:t>
      </w:r>
      <w:r w:rsidRPr="00CE5105">
        <w:rPr>
          <w:sz w:val="28"/>
          <w:szCs w:val="28"/>
        </w:rPr>
        <w:tab/>
      </w:r>
    </w:p>
    <w:p w:rsidR="0035670B" w:rsidRDefault="00882DD4" w:rsidP="00882DD4">
      <w:pPr>
        <w:pStyle w:val="Heading2"/>
      </w:pPr>
      <w:r>
        <w:lastRenderedPageBreak/>
        <w:t xml:space="preserve">Evaluation </w:t>
      </w:r>
      <w:r w:rsidR="00C34F13">
        <w:t>of RPN</w:t>
      </w:r>
      <w:r>
        <w:t xml:space="preserve"> expression using a stack</w:t>
      </w:r>
    </w:p>
    <w:p w:rsidR="00882DD4" w:rsidRDefault="00C34F13" w:rsidP="00882DD4">
      <w:r>
        <w:t>Once a compiler has translated an arithmetic expression into RPN, each symbol in the expression may be held in a string or array. The expression may then be evaluated using a stack, scanning the elements of the string (or array) from left to right as follows:</w:t>
      </w:r>
    </w:p>
    <w:p w:rsidR="00C34F13" w:rsidRDefault="00C34F13" w:rsidP="000B259C">
      <w:pPr>
        <w:pStyle w:val="ListParagraph"/>
        <w:numPr>
          <w:ilvl w:val="0"/>
          <w:numId w:val="9"/>
        </w:numPr>
      </w:pPr>
      <w:r>
        <w:t>If the next token is an operand, place it on the stack</w:t>
      </w:r>
    </w:p>
    <w:p w:rsidR="00C34F13" w:rsidRDefault="00C34F13" w:rsidP="000B259C">
      <w:pPr>
        <w:pStyle w:val="ListParagraph"/>
        <w:numPr>
          <w:ilvl w:val="0"/>
          <w:numId w:val="9"/>
        </w:numPr>
      </w:pPr>
      <w:r>
        <w:t>If the next token is an operator, remove the required number of operands from the stack, perform the operation and put the result on the stack.</w:t>
      </w:r>
    </w:p>
    <w:p w:rsidR="00C34F13" w:rsidRDefault="00C34F13" w:rsidP="00882DD4"/>
    <w:p w:rsidR="000B259C" w:rsidRDefault="000B259C" w:rsidP="00882DD4">
      <w:r>
        <w:t xml:space="preserve">Convert the following expression to RPN and show how the resulting expression may be evaluated using a stack. </w:t>
      </w:r>
    </w:p>
    <w:p w:rsidR="000B259C" w:rsidRDefault="000B259C" w:rsidP="00882DD4">
      <w:r>
        <w:t>(7 + 10/5) + (6 * 2)</w:t>
      </w:r>
    </w:p>
    <w:p w:rsidR="000B259C" w:rsidRDefault="000B259C" w:rsidP="00882DD4">
      <w:r>
        <w:t>First convert to Reverse Polish:</w:t>
      </w:r>
    </w:p>
    <w:tbl>
      <w:tblPr>
        <w:tblStyle w:val="TableGrid"/>
        <w:tblW w:w="0" w:type="auto"/>
        <w:tblLook w:val="04A0"/>
      </w:tblPr>
      <w:tblGrid>
        <w:gridCol w:w="395"/>
        <w:gridCol w:w="328"/>
        <w:gridCol w:w="440"/>
        <w:gridCol w:w="328"/>
        <w:gridCol w:w="395"/>
        <w:gridCol w:w="328"/>
        <w:gridCol w:w="395"/>
        <w:gridCol w:w="328"/>
        <w:gridCol w:w="395"/>
        <w:gridCol w:w="821"/>
      </w:tblGrid>
      <w:tr w:rsidR="000B259C" w:rsidTr="00F570E6"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1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5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2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4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3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9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6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8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7</w:t>
            </w:r>
          </w:p>
        </w:tc>
        <w:tc>
          <w:tcPr>
            <w:tcW w:w="0" w:type="auto"/>
          </w:tcPr>
          <w:p w:rsidR="000B259C" w:rsidRDefault="000B259C" w:rsidP="00F570E6">
            <w:pPr>
              <w:pStyle w:val="NoSpacing"/>
            </w:pPr>
            <w:r>
              <w:t>infix</w:t>
            </w:r>
          </w:p>
        </w:tc>
      </w:tr>
      <w:tr w:rsidR="000B259C" w:rsidTr="00F570E6"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(7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+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10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/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5)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+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(6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*</w:t>
            </w:r>
          </w:p>
        </w:tc>
        <w:tc>
          <w:tcPr>
            <w:tcW w:w="0" w:type="auto"/>
          </w:tcPr>
          <w:p w:rsidR="000B259C" w:rsidRDefault="00137BF7" w:rsidP="00F570E6">
            <w:pPr>
              <w:pStyle w:val="NoSpacing"/>
            </w:pPr>
            <w:r>
              <w:t>2)</w:t>
            </w:r>
          </w:p>
        </w:tc>
        <w:tc>
          <w:tcPr>
            <w:tcW w:w="0" w:type="auto"/>
          </w:tcPr>
          <w:p w:rsidR="000B259C" w:rsidRDefault="000B259C" w:rsidP="00F570E6">
            <w:pPr>
              <w:pStyle w:val="NoSpacing"/>
            </w:pPr>
            <w:r>
              <w:t>postfix</w:t>
            </w:r>
          </w:p>
        </w:tc>
      </w:tr>
    </w:tbl>
    <w:p w:rsidR="000B259C" w:rsidRDefault="00137BF7" w:rsidP="00882DD4">
      <w:r>
        <w:t xml:space="preserve">i.e. 7 10 5 / </w:t>
      </w:r>
      <w:r w:rsidR="00226033">
        <w:t xml:space="preserve">+ </w:t>
      </w:r>
      <w:r>
        <w:t xml:space="preserve">6 2 * + </w:t>
      </w:r>
    </w:p>
    <w:p w:rsidR="00D515A1" w:rsidRDefault="00D515A1" w:rsidP="00882DD4"/>
    <w:p w:rsidR="00137BF7" w:rsidRDefault="0008227B" w:rsidP="00882DD4">
      <w:r>
        <w:t>Using</w:t>
      </w:r>
      <w:r w:rsidR="00137BF7">
        <w:t xml:space="preserve"> a stack to evaluate the expression, the contents of the stack will change as follows:</w:t>
      </w:r>
    </w:p>
    <w:tbl>
      <w:tblPr>
        <w:tblStyle w:val="TableGrid"/>
        <w:tblW w:w="6480" w:type="dxa"/>
        <w:jc w:val="center"/>
        <w:tblBorders>
          <w:top w:val="none" w:sz="0" w:space="0" w:color="auto"/>
          <w:insideH w:val="none" w:sz="0" w:space="0" w:color="auto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37BF7" w:rsidTr="00137BF7">
        <w:trPr>
          <w:jc w:val="center"/>
        </w:trPr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>
            <w:r>
              <w:t>5</w:t>
            </w:r>
          </w:p>
        </w:tc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>
            <w:r>
              <w:t>2</w:t>
            </w:r>
          </w:p>
        </w:tc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/>
        </w:tc>
      </w:tr>
      <w:tr w:rsidR="00137BF7" w:rsidTr="00137BF7">
        <w:trPr>
          <w:jc w:val="center"/>
        </w:trPr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>
            <w:r>
              <w:t>10</w:t>
            </w:r>
          </w:p>
        </w:tc>
        <w:tc>
          <w:tcPr>
            <w:tcW w:w="720" w:type="dxa"/>
          </w:tcPr>
          <w:p w:rsidR="00137BF7" w:rsidRDefault="00137BF7" w:rsidP="00882DD4">
            <w:r>
              <w:t>10</w:t>
            </w:r>
          </w:p>
        </w:tc>
        <w:tc>
          <w:tcPr>
            <w:tcW w:w="720" w:type="dxa"/>
          </w:tcPr>
          <w:p w:rsidR="00137BF7" w:rsidRDefault="00137BF7" w:rsidP="00882DD4">
            <w:r>
              <w:t>2</w:t>
            </w:r>
          </w:p>
        </w:tc>
        <w:tc>
          <w:tcPr>
            <w:tcW w:w="720" w:type="dxa"/>
          </w:tcPr>
          <w:p w:rsidR="00137BF7" w:rsidRDefault="00137BF7" w:rsidP="00882DD4"/>
        </w:tc>
        <w:tc>
          <w:tcPr>
            <w:tcW w:w="720" w:type="dxa"/>
          </w:tcPr>
          <w:p w:rsidR="00137BF7" w:rsidRDefault="00137BF7" w:rsidP="00882DD4">
            <w:r>
              <w:t>6</w:t>
            </w:r>
          </w:p>
        </w:tc>
        <w:tc>
          <w:tcPr>
            <w:tcW w:w="720" w:type="dxa"/>
          </w:tcPr>
          <w:p w:rsidR="00137BF7" w:rsidRDefault="00137BF7" w:rsidP="00882DD4">
            <w:r>
              <w:t>6</w:t>
            </w:r>
          </w:p>
        </w:tc>
        <w:tc>
          <w:tcPr>
            <w:tcW w:w="720" w:type="dxa"/>
          </w:tcPr>
          <w:p w:rsidR="00137BF7" w:rsidRDefault="00137BF7" w:rsidP="00882DD4">
            <w:r>
              <w:t>12</w:t>
            </w:r>
          </w:p>
        </w:tc>
        <w:tc>
          <w:tcPr>
            <w:tcW w:w="720" w:type="dxa"/>
          </w:tcPr>
          <w:p w:rsidR="00137BF7" w:rsidRDefault="00137BF7" w:rsidP="00882DD4"/>
        </w:tc>
      </w:tr>
      <w:tr w:rsidR="00137BF7" w:rsidTr="00137BF7">
        <w:trPr>
          <w:jc w:val="center"/>
        </w:trPr>
        <w:tc>
          <w:tcPr>
            <w:tcW w:w="720" w:type="dxa"/>
          </w:tcPr>
          <w:p w:rsidR="00137BF7" w:rsidRDefault="00137BF7" w:rsidP="00882DD4">
            <w:r>
              <w:t>7</w:t>
            </w:r>
          </w:p>
        </w:tc>
        <w:tc>
          <w:tcPr>
            <w:tcW w:w="720" w:type="dxa"/>
          </w:tcPr>
          <w:p w:rsidR="00137BF7" w:rsidRDefault="00137BF7" w:rsidP="00882DD4">
            <w:r>
              <w:t>7</w:t>
            </w:r>
          </w:p>
        </w:tc>
        <w:tc>
          <w:tcPr>
            <w:tcW w:w="720" w:type="dxa"/>
          </w:tcPr>
          <w:p w:rsidR="00137BF7" w:rsidRDefault="00137BF7" w:rsidP="00882DD4">
            <w:r>
              <w:t>7</w:t>
            </w:r>
          </w:p>
        </w:tc>
        <w:tc>
          <w:tcPr>
            <w:tcW w:w="720" w:type="dxa"/>
          </w:tcPr>
          <w:p w:rsidR="00137BF7" w:rsidRDefault="00137BF7" w:rsidP="00882DD4">
            <w:r>
              <w:t>7</w:t>
            </w:r>
          </w:p>
        </w:tc>
        <w:tc>
          <w:tcPr>
            <w:tcW w:w="720" w:type="dxa"/>
          </w:tcPr>
          <w:p w:rsidR="00137BF7" w:rsidRDefault="00137BF7" w:rsidP="00882DD4">
            <w:r>
              <w:t>9</w:t>
            </w:r>
          </w:p>
        </w:tc>
        <w:tc>
          <w:tcPr>
            <w:tcW w:w="720" w:type="dxa"/>
          </w:tcPr>
          <w:p w:rsidR="00137BF7" w:rsidRDefault="00137BF7" w:rsidP="00882DD4">
            <w:r>
              <w:t>9</w:t>
            </w:r>
          </w:p>
        </w:tc>
        <w:tc>
          <w:tcPr>
            <w:tcW w:w="720" w:type="dxa"/>
          </w:tcPr>
          <w:p w:rsidR="00137BF7" w:rsidRDefault="00137BF7" w:rsidP="00882DD4">
            <w:r>
              <w:t>9</w:t>
            </w:r>
          </w:p>
        </w:tc>
        <w:tc>
          <w:tcPr>
            <w:tcW w:w="720" w:type="dxa"/>
          </w:tcPr>
          <w:p w:rsidR="00137BF7" w:rsidRDefault="00137BF7" w:rsidP="00882DD4">
            <w:r>
              <w:t>9</w:t>
            </w:r>
          </w:p>
        </w:tc>
        <w:tc>
          <w:tcPr>
            <w:tcW w:w="720" w:type="dxa"/>
          </w:tcPr>
          <w:p w:rsidR="00137BF7" w:rsidRDefault="00137BF7" w:rsidP="00882DD4">
            <w:r>
              <w:t>21</w:t>
            </w:r>
          </w:p>
        </w:tc>
      </w:tr>
    </w:tbl>
    <w:p w:rsidR="00137BF7" w:rsidRDefault="00137BF7" w:rsidP="00882DD4"/>
    <w:p w:rsidR="00D515A1" w:rsidRDefault="00D515A1" w:rsidP="00BE1123">
      <w:pPr>
        <w:pStyle w:val="Heading3"/>
      </w:pPr>
    </w:p>
    <w:p w:rsidR="00D515A1" w:rsidRDefault="00D515A1" w:rsidP="00BE1123">
      <w:pPr>
        <w:pStyle w:val="Heading3"/>
      </w:pPr>
    </w:p>
    <w:p w:rsidR="00226033" w:rsidRDefault="00226033" w:rsidP="00CE5105">
      <w:pPr>
        <w:pStyle w:val="Heading3"/>
      </w:pPr>
      <w:r>
        <w:t>Covert the expression (5+9) / 2 (2*3) to RPN and show how it may be evaluated using a stack:</w:t>
      </w:r>
    </w:p>
    <w:p w:rsidR="00CE5105" w:rsidRPr="00CE5105" w:rsidRDefault="00CE5105" w:rsidP="00CE5105"/>
    <w:p w:rsidR="00226033" w:rsidRPr="00226033" w:rsidRDefault="00226033" w:rsidP="00CE5105">
      <w:pPr>
        <w:pStyle w:val="Answerstyle"/>
        <w:tabs>
          <w:tab w:val="left" w:pos="3119"/>
          <w:tab w:val="left" w:pos="3544"/>
          <w:tab w:val="left" w:pos="3969"/>
          <w:tab w:val="left" w:pos="4536"/>
          <w:tab w:val="left" w:pos="4962"/>
          <w:tab w:val="left" w:pos="5529"/>
          <w:tab w:val="left" w:pos="5954"/>
          <w:tab w:val="left" w:pos="6379"/>
          <w:tab w:val="left" w:pos="6946"/>
        </w:tabs>
        <w:spacing w:after="120"/>
        <w:rPr>
          <w:rFonts w:ascii="Arial" w:hAnsi="Arial" w:cs="Arial"/>
          <w:color w:val="C00000"/>
        </w:rPr>
      </w:pPr>
      <w:r w:rsidRPr="00C05AE4">
        <w:rPr>
          <w:rFonts w:ascii="Arial" w:hAnsi="Arial" w:cs="Arial"/>
          <w:color w:val="auto"/>
        </w:rPr>
        <w:tab/>
      </w:r>
    </w:p>
    <w:p w:rsidR="00226033" w:rsidRDefault="00226033" w:rsidP="00226033">
      <w:pPr>
        <w:pStyle w:val="Answerstyle"/>
        <w:tabs>
          <w:tab w:val="left" w:pos="3119"/>
          <w:tab w:val="left" w:pos="3544"/>
          <w:tab w:val="left" w:pos="3969"/>
          <w:tab w:val="left" w:pos="4536"/>
          <w:tab w:val="left" w:pos="4962"/>
          <w:tab w:val="left" w:pos="5529"/>
          <w:tab w:val="left" w:pos="5954"/>
          <w:tab w:val="left" w:pos="6379"/>
          <w:tab w:val="left" w:pos="6946"/>
        </w:tabs>
        <w:spacing w:after="120"/>
        <w:rPr>
          <w:rFonts w:ascii="Arial" w:hAnsi="Arial" w:cs="Arial"/>
          <w:color w:val="C00000"/>
        </w:rPr>
      </w:pPr>
      <w:r w:rsidRPr="00226033">
        <w:rPr>
          <w:rFonts w:ascii="Arial" w:hAnsi="Arial" w:cs="Arial"/>
          <w:color w:val="C00000"/>
        </w:rPr>
        <w:tab/>
      </w:r>
      <w:r w:rsidRPr="00226033">
        <w:rPr>
          <w:rFonts w:ascii="Arial" w:hAnsi="Arial" w:cs="Arial"/>
          <w:color w:val="C00000"/>
        </w:rPr>
        <w:tab/>
        <w:t>Reverse Polish form is</w:t>
      </w:r>
      <w:r w:rsidRPr="00226033">
        <w:rPr>
          <w:rFonts w:ascii="Arial" w:hAnsi="Arial" w:cs="Arial"/>
          <w:color w:val="C00000"/>
        </w:rPr>
        <w:tab/>
      </w:r>
    </w:p>
    <w:p w:rsidR="00CE5105" w:rsidRPr="00226033" w:rsidRDefault="00CE5105" w:rsidP="00226033">
      <w:pPr>
        <w:pStyle w:val="Answerstyle"/>
        <w:tabs>
          <w:tab w:val="left" w:pos="3119"/>
          <w:tab w:val="left" w:pos="3544"/>
          <w:tab w:val="left" w:pos="3969"/>
          <w:tab w:val="left" w:pos="4536"/>
          <w:tab w:val="left" w:pos="4962"/>
          <w:tab w:val="left" w:pos="5529"/>
          <w:tab w:val="left" w:pos="5954"/>
          <w:tab w:val="left" w:pos="6379"/>
          <w:tab w:val="left" w:pos="6946"/>
        </w:tabs>
        <w:spacing w:after="120"/>
        <w:rPr>
          <w:rFonts w:ascii="Arial" w:hAnsi="Arial" w:cs="Arial"/>
          <w:color w:val="C00000"/>
        </w:rPr>
      </w:pPr>
    </w:p>
    <w:p w:rsidR="00137BF7" w:rsidRDefault="00137BF7" w:rsidP="00882DD4"/>
    <w:tbl>
      <w:tblPr>
        <w:tblStyle w:val="TableGrid"/>
        <w:tblW w:w="6480" w:type="dxa"/>
        <w:jc w:val="center"/>
        <w:tblBorders>
          <w:top w:val="none" w:sz="0" w:space="0" w:color="auto"/>
          <w:insideH w:val="none" w:sz="0" w:space="0" w:color="auto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26033" w:rsidRPr="00226033" w:rsidTr="00F570E6">
        <w:trPr>
          <w:jc w:val="center"/>
        </w:trPr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</w:tr>
      <w:tr w:rsidR="00226033" w:rsidRPr="00226033" w:rsidTr="00F570E6">
        <w:trPr>
          <w:jc w:val="center"/>
        </w:trPr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</w:tr>
      <w:tr w:rsidR="00226033" w:rsidRPr="00226033" w:rsidTr="00F570E6">
        <w:trPr>
          <w:jc w:val="center"/>
        </w:trPr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  <w:tc>
          <w:tcPr>
            <w:tcW w:w="720" w:type="dxa"/>
          </w:tcPr>
          <w:p w:rsidR="00226033" w:rsidRPr="00226033" w:rsidRDefault="00226033" w:rsidP="00F570E6">
            <w:pPr>
              <w:rPr>
                <w:color w:val="C00000"/>
              </w:rPr>
            </w:pPr>
          </w:p>
        </w:tc>
      </w:tr>
    </w:tbl>
    <w:p w:rsidR="00226033" w:rsidRDefault="00226033" w:rsidP="00882DD4"/>
    <w:p w:rsidR="00226033" w:rsidRDefault="00226033" w:rsidP="00882DD4"/>
    <w:p w:rsidR="00226033" w:rsidRDefault="00D515A1" w:rsidP="00D515A1">
      <w:pPr>
        <w:pStyle w:val="Heading2"/>
      </w:pPr>
      <w:r>
        <w:lastRenderedPageBreak/>
        <w:t>A binary expression tree</w:t>
      </w:r>
    </w:p>
    <w:p w:rsidR="009D7F66" w:rsidRPr="009D7F66" w:rsidRDefault="009D7F66" w:rsidP="009D7F66">
      <w:r>
        <w:t>(algorithm available on page one above)</w:t>
      </w:r>
    </w:p>
    <w:p w:rsidR="00D515A1" w:rsidRDefault="00D515A1" w:rsidP="00882DD4">
      <w:r>
        <w:rPr>
          <w:noProof/>
        </w:rPr>
        <w:drawing>
          <wp:inline distT="0" distB="0" distL="0" distR="0">
            <wp:extent cx="5731510" cy="3795395"/>
            <wp:effectExtent l="19050" t="0" r="2540" b="0"/>
            <wp:docPr id="1" name="Picture 0" descr="SnapCrab_NoName_2017-2-6_17-55-24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7-2-6_17-55-24_No-00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5D" w:rsidRDefault="006A7A5D" w:rsidP="00882DD4"/>
    <w:p w:rsidR="006A7A5D" w:rsidRDefault="006A7A5D" w:rsidP="00882DD4">
      <w:pPr>
        <w:rPr>
          <w:rFonts w:ascii="Arial" w:hAnsi="Arial" w:cs="Arial"/>
          <w:noProof/>
          <w:color w:val="FF0000"/>
        </w:rPr>
      </w:pPr>
    </w:p>
    <w:p w:rsidR="00C6784E" w:rsidRDefault="00C6784E" w:rsidP="00882DD4">
      <w:pPr>
        <w:rPr>
          <w:rFonts w:ascii="Arial" w:hAnsi="Arial" w:cs="Arial"/>
          <w:noProof/>
          <w:color w:val="FF0000"/>
        </w:rPr>
      </w:pPr>
    </w:p>
    <w:p w:rsidR="00C6784E" w:rsidRDefault="00C6784E" w:rsidP="00882DD4">
      <w:pPr>
        <w:rPr>
          <w:rFonts w:ascii="Arial" w:hAnsi="Arial" w:cs="Arial"/>
          <w:noProof/>
          <w:color w:val="FF0000"/>
        </w:rPr>
      </w:pPr>
    </w:p>
    <w:p w:rsidR="00C6784E" w:rsidRDefault="00C6784E" w:rsidP="00882DD4">
      <w:pPr>
        <w:rPr>
          <w:rFonts w:ascii="Arial" w:hAnsi="Arial" w:cs="Arial"/>
          <w:noProof/>
          <w:color w:val="FF0000"/>
        </w:rPr>
      </w:pPr>
    </w:p>
    <w:p w:rsidR="00C6784E" w:rsidRDefault="00C6784E" w:rsidP="00882DD4">
      <w:pPr>
        <w:rPr>
          <w:rFonts w:ascii="Arial" w:hAnsi="Arial" w:cs="Arial"/>
          <w:noProof/>
          <w:color w:val="FF0000"/>
        </w:rPr>
      </w:pPr>
    </w:p>
    <w:p w:rsidR="00C6784E" w:rsidRDefault="00C6784E" w:rsidP="00882DD4">
      <w:pPr>
        <w:rPr>
          <w:rFonts w:ascii="Arial" w:hAnsi="Arial" w:cs="Arial"/>
          <w:noProof/>
          <w:color w:val="FF0000"/>
        </w:rPr>
      </w:pPr>
    </w:p>
    <w:p w:rsidR="00C6784E" w:rsidRDefault="00C6784E" w:rsidP="00882DD4">
      <w:pPr>
        <w:rPr>
          <w:rFonts w:ascii="Arial" w:hAnsi="Arial" w:cs="Arial"/>
          <w:noProof/>
          <w:color w:val="FF0000"/>
        </w:rPr>
      </w:pPr>
    </w:p>
    <w:p w:rsidR="006A7A5D" w:rsidRDefault="00C6784E" w:rsidP="00882DD4">
      <w:pPr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6A7A5D" w:rsidRPr="00C05AE4">
        <w:rPr>
          <w:rFonts w:ascii="Arial" w:hAnsi="Arial" w:cs="Arial"/>
        </w:rPr>
        <w:t>ost-order traversal</w:t>
      </w:r>
      <w:r>
        <w:rPr>
          <w:rFonts w:ascii="Arial" w:hAnsi="Arial" w:cs="Arial"/>
        </w:rPr>
        <w:t xml:space="preserve"> is</w:t>
      </w:r>
      <w:r w:rsidR="006A7A5D" w:rsidRPr="00C05AE4">
        <w:rPr>
          <w:rFonts w:ascii="Arial" w:hAnsi="Arial" w:cs="Arial"/>
        </w:rPr>
        <w:t xml:space="preserve">: </w:t>
      </w:r>
    </w:p>
    <w:p w:rsidR="006A7A5D" w:rsidRDefault="006A7A5D" w:rsidP="00882DD4">
      <w:pPr>
        <w:rPr>
          <w:rFonts w:ascii="Arial" w:hAnsi="Arial" w:cs="Arial"/>
        </w:rPr>
      </w:pPr>
    </w:p>
    <w:p w:rsidR="006A7A5D" w:rsidRPr="00882DD4" w:rsidRDefault="006A7A5D" w:rsidP="00882DD4"/>
    <w:sectPr w:rsidR="006A7A5D" w:rsidRPr="00882DD4" w:rsidSect="007D7914">
      <w:pgSz w:w="11906" w:h="16838"/>
      <w:pgMar w:top="1440" w:right="1440" w:bottom="1440" w:left="1440" w:header="708" w:footer="708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14" w:rsidRDefault="007D7914" w:rsidP="007D7914">
      <w:pPr>
        <w:spacing w:after="0" w:line="240" w:lineRule="auto"/>
      </w:pPr>
      <w:r>
        <w:separator/>
      </w:r>
    </w:p>
  </w:endnote>
  <w:endnote w:type="continuationSeparator" w:id="1">
    <w:p w:rsidR="007D7914" w:rsidRDefault="007D7914" w:rsidP="007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14" w:rsidRDefault="007D7914" w:rsidP="007D7914">
      <w:pPr>
        <w:spacing w:after="0" w:line="240" w:lineRule="auto"/>
      </w:pPr>
      <w:r>
        <w:separator/>
      </w:r>
    </w:p>
  </w:footnote>
  <w:footnote w:type="continuationSeparator" w:id="1">
    <w:p w:rsidR="007D7914" w:rsidRDefault="007D7914" w:rsidP="007D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A69"/>
    <w:multiLevelType w:val="hybridMultilevel"/>
    <w:tmpl w:val="692C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80CE3"/>
    <w:multiLevelType w:val="hybridMultilevel"/>
    <w:tmpl w:val="3710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B0D51"/>
    <w:multiLevelType w:val="hybridMultilevel"/>
    <w:tmpl w:val="0180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D4FEE"/>
    <w:multiLevelType w:val="hybridMultilevel"/>
    <w:tmpl w:val="6CE2B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97539"/>
    <w:multiLevelType w:val="hybridMultilevel"/>
    <w:tmpl w:val="A66021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C24648"/>
    <w:multiLevelType w:val="hybridMultilevel"/>
    <w:tmpl w:val="F756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D360E"/>
    <w:multiLevelType w:val="hybridMultilevel"/>
    <w:tmpl w:val="ED24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5461B"/>
    <w:multiLevelType w:val="hybridMultilevel"/>
    <w:tmpl w:val="886A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06C7C"/>
    <w:multiLevelType w:val="hybridMultilevel"/>
    <w:tmpl w:val="14EA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004"/>
    <w:rsid w:val="00021D1F"/>
    <w:rsid w:val="000315F4"/>
    <w:rsid w:val="00042161"/>
    <w:rsid w:val="0004723C"/>
    <w:rsid w:val="0008227B"/>
    <w:rsid w:val="00083EC8"/>
    <w:rsid w:val="000B259C"/>
    <w:rsid w:val="000B58B4"/>
    <w:rsid w:val="000D6885"/>
    <w:rsid w:val="000E3E50"/>
    <w:rsid w:val="00117CC5"/>
    <w:rsid w:val="00126218"/>
    <w:rsid w:val="00126C36"/>
    <w:rsid w:val="001368EC"/>
    <w:rsid w:val="0013719A"/>
    <w:rsid w:val="00137BF7"/>
    <w:rsid w:val="00140033"/>
    <w:rsid w:val="00140DBC"/>
    <w:rsid w:val="00147F14"/>
    <w:rsid w:val="001C6B1F"/>
    <w:rsid w:val="002171A7"/>
    <w:rsid w:val="00226033"/>
    <w:rsid w:val="00227155"/>
    <w:rsid w:val="00236313"/>
    <w:rsid w:val="00242F87"/>
    <w:rsid w:val="00253DE9"/>
    <w:rsid w:val="002763F7"/>
    <w:rsid w:val="002B6192"/>
    <w:rsid w:val="002C62A0"/>
    <w:rsid w:val="002E00C1"/>
    <w:rsid w:val="00307C2A"/>
    <w:rsid w:val="003320C5"/>
    <w:rsid w:val="0035670B"/>
    <w:rsid w:val="003C7860"/>
    <w:rsid w:val="00431358"/>
    <w:rsid w:val="0045523E"/>
    <w:rsid w:val="00474C8B"/>
    <w:rsid w:val="0047556D"/>
    <w:rsid w:val="004B2434"/>
    <w:rsid w:val="004B41F1"/>
    <w:rsid w:val="004D7160"/>
    <w:rsid w:val="005152CC"/>
    <w:rsid w:val="00524EE2"/>
    <w:rsid w:val="0053344E"/>
    <w:rsid w:val="005747F4"/>
    <w:rsid w:val="00597F0B"/>
    <w:rsid w:val="005A737C"/>
    <w:rsid w:val="005A7FC4"/>
    <w:rsid w:val="005E2233"/>
    <w:rsid w:val="005F7C93"/>
    <w:rsid w:val="0060186B"/>
    <w:rsid w:val="00601EAF"/>
    <w:rsid w:val="00660F98"/>
    <w:rsid w:val="00695B94"/>
    <w:rsid w:val="006A7A5D"/>
    <w:rsid w:val="006D64CC"/>
    <w:rsid w:val="007661BC"/>
    <w:rsid w:val="007D2FCF"/>
    <w:rsid w:val="007D7914"/>
    <w:rsid w:val="007E158A"/>
    <w:rsid w:val="007F5450"/>
    <w:rsid w:val="0080737A"/>
    <w:rsid w:val="00812C64"/>
    <w:rsid w:val="00834BDA"/>
    <w:rsid w:val="00843C09"/>
    <w:rsid w:val="00882DD4"/>
    <w:rsid w:val="008A02CA"/>
    <w:rsid w:val="008C2393"/>
    <w:rsid w:val="00931FF1"/>
    <w:rsid w:val="009473D4"/>
    <w:rsid w:val="00970D36"/>
    <w:rsid w:val="009A7F86"/>
    <w:rsid w:val="009B0D9A"/>
    <w:rsid w:val="009D7F66"/>
    <w:rsid w:val="00A004D5"/>
    <w:rsid w:val="00A03AC2"/>
    <w:rsid w:val="00A042F1"/>
    <w:rsid w:val="00A31FAC"/>
    <w:rsid w:val="00A70F6B"/>
    <w:rsid w:val="00A77ADE"/>
    <w:rsid w:val="00AB631A"/>
    <w:rsid w:val="00AF1504"/>
    <w:rsid w:val="00B0714F"/>
    <w:rsid w:val="00B12E64"/>
    <w:rsid w:val="00B356FC"/>
    <w:rsid w:val="00B42C3F"/>
    <w:rsid w:val="00B65214"/>
    <w:rsid w:val="00B7373F"/>
    <w:rsid w:val="00B8173F"/>
    <w:rsid w:val="00B9442B"/>
    <w:rsid w:val="00BE1123"/>
    <w:rsid w:val="00BE3899"/>
    <w:rsid w:val="00C34F13"/>
    <w:rsid w:val="00C3508F"/>
    <w:rsid w:val="00C6784E"/>
    <w:rsid w:val="00CA7B46"/>
    <w:rsid w:val="00CE5105"/>
    <w:rsid w:val="00CE68D5"/>
    <w:rsid w:val="00D25D5C"/>
    <w:rsid w:val="00D515A1"/>
    <w:rsid w:val="00E344FC"/>
    <w:rsid w:val="00EC1476"/>
    <w:rsid w:val="00EE784B"/>
    <w:rsid w:val="00F02C7A"/>
    <w:rsid w:val="00F215F1"/>
    <w:rsid w:val="00F46F1A"/>
    <w:rsid w:val="00F52004"/>
    <w:rsid w:val="00F853FC"/>
    <w:rsid w:val="00FD0001"/>
    <w:rsid w:val="00FE0C64"/>
    <w:rsid w:val="00FE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F3"/>
  </w:style>
  <w:style w:type="paragraph" w:styleId="Heading1">
    <w:name w:val="heading 1"/>
    <w:basedOn w:val="Normal"/>
    <w:next w:val="Normal"/>
    <w:link w:val="Heading1Char"/>
    <w:uiPriority w:val="9"/>
    <w:qFormat/>
    <w:rsid w:val="00F52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0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20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5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A737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70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70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style">
    <w:name w:val="Answer style"/>
    <w:basedOn w:val="Normal"/>
    <w:link w:val="AnswerstyleChar"/>
    <w:uiPriority w:val="99"/>
    <w:qFormat/>
    <w:rsid w:val="00B8173F"/>
    <w:pPr>
      <w:tabs>
        <w:tab w:val="left" w:pos="567"/>
        <w:tab w:val="left" w:pos="851"/>
        <w:tab w:val="left" w:pos="1276"/>
        <w:tab w:val="left" w:pos="1701"/>
        <w:tab w:val="left" w:pos="2127"/>
        <w:tab w:val="left" w:pos="2694"/>
        <w:tab w:val="right" w:pos="8931"/>
      </w:tabs>
      <w:spacing w:after="0" w:line="240" w:lineRule="auto"/>
      <w:ind w:left="567" w:hanging="567"/>
    </w:pPr>
    <w:rPr>
      <w:rFonts w:ascii="Calibri" w:eastAsiaTheme="minorHAnsi" w:hAnsi="Calibri"/>
      <w:color w:val="FF0000"/>
      <w:lang w:eastAsia="zh-CN"/>
    </w:rPr>
  </w:style>
  <w:style w:type="character" w:customStyle="1" w:styleId="AnswerstyleChar">
    <w:name w:val="Answer style Char"/>
    <w:basedOn w:val="DefaultParagraphFont"/>
    <w:link w:val="Answerstyle"/>
    <w:uiPriority w:val="99"/>
    <w:rsid w:val="00B8173F"/>
    <w:rPr>
      <w:rFonts w:ascii="Calibri" w:eastAsiaTheme="minorHAnsi" w:hAnsi="Calibri"/>
      <w:color w:val="FF000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D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914"/>
  </w:style>
  <w:style w:type="paragraph" w:styleId="Footer">
    <w:name w:val="footer"/>
    <w:basedOn w:val="Normal"/>
    <w:link w:val="FooterChar"/>
    <w:uiPriority w:val="99"/>
    <w:semiHidden/>
    <w:unhideWhenUsed/>
    <w:rsid w:val="007D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14"/>
  </w:style>
  <w:style w:type="paragraph" w:customStyle="1" w:styleId="PGKS3text">
    <w:name w:val="PG KS3 text"/>
    <w:basedOn w:val="Normal"/>
    <w:uiPriority w:val="99"/>
    <w:qFormat/>
    <w:rsid w:val="005747F4"/>
    <w:pPr>
      <w:spacing w:before="120" w:after="0" w:line="240" w:lineRule="auto"/>
    </w:pPr>
    <w:rPr>
      <w:rFonts w:ascii="Calibri" w:eastAsia="Times New Roman" w:hAnsi="Calibri" w:cs="Arial"/>
    </w:rPr>
  </w:style>
  <w:style w:type="paragraph" w:customStyle="1" w:styleId="numberedquestion">
    <w:name w:val="numbered question"/>
    <w:basedOn w:val="Normal"/>
    <w:link w:val="numberedquestionChar"/>
    <w:uiPriority w:val="99"/>
    <w:qFormat/>
    <w:rsid w:val="005747F4"/>
    <w:pPr>
      <w:tabs>
        <w:tab w:val="left" w:pos="426"/>
        <w:tab w:val="left" w:pos="851"/>
        <w:tab w:val="left" w:pos="1276"/>
        <w:tab w:val="left" w:pos="1701"/>
        <w:tab w:val="right" w:pos="8931"/>
      </w:tabs>
      <w:spacing w:after="120" w:line="240" w:lineRule="auto"/>
      <w:ind w:left="426" w:hanging="426"/>
    </w:pPr>
    <w:rPr>
      <w:rFonts w:ascii="Calibri" w:eastAsiaTheme="minorHAnsi" w:hAnsi="Calibri"/>
      <w:lang w:eastAsia="en-US"/>
    </w:rPr>
  </w:style>
  <w:style w:type="character" w:customStyle="1" w:styleId="numberedquestionChar">
    <w:name w:val="numbered question Char"/>
    <w:basedOn w:val="DefaultParagraphFont"/>
    <w:link w:val="numberedquestion"/>
    <w:uiPriority w:val="99"/>
    <w:rsid w:val="005747F4"/>
    <w:rPr>
      <w:rFonts w:ascii="Calibri" w:eastAsiaTheme="minorHAns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2260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C6E8B0-DDF4-4CB5-8A9A-2A3E03079065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94C1684-6E6A-4610-A667-1674AEFD72B6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63EBD0AD-1518-4755-907B-30D1655A631D}" type="parTrans" cxnId="{BF70238D-CA47-4547-87DF-1C86672D8D11}">
      <dgm:prSet/>
      <dgm:spPr/>
      <dgm:t>
        <a:bodyPr/>
        <a:lstStyle/>
        <a:p>
          <a:pPr algn="ctr"/>
          <a:endParaRPr lang="en-GB"/>
        </a:p>
      </dgm:t>
    </dgm:pt>
    <dgm:pt modelId="{33344BB1-27BA-4B46-87A3-7161A99FAA7A}" type="sibTrans" cxnId="{BF70238D-CA47-4547-87DF-1C86672D8D11}">
      <dgm:prSet/>
      <dgm:spPr/>
      <dgm:t>
        <a:bodyPr/>
        <a:lstStyle/>
        <a:p>
          <a:pPr algn="ctr"/>
          <a:endParaRPr lang="en-GB"/>
        </a:p>
      </dgm:t>
    </dgm:pt>
    <dgm:pt modelId="{6F1A9BEC-02E1-47F6-B87A-8E01195F678B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605ABFCC-BC3D-45B9-AEB0-1C698D14E5C1}" type="parTrans" cxnId="{B50E9D68-8576-4EDD-92F4-3D225723BC2A}">
      <dgm:prSet/>
      <dgm:spPr/>
      <dgm:t>
        <a:bodyPr/>
        <a:lstStyle/>
        <a:p>
          <a:pPr algn="ctr"/>
          <a:endParaRPr lang="en-GB"/>
        </a:p>
      </dgm:t>
    </dgm:pt>
    <dgm:pt modelId="{AA8405A7-3FED-4B8E-B857-915822FFBAA6}" type="sibTrans" cxnId="{B50E9D68-8576-4EDD-92F4-3D225723BC2A}">
      <dgm:prSet/>
      <dgm:spPr/>
      <dgm:t>
        <a:bodyPr/>
        <a:lstStyle/>
        <a:p>
          <a:pPr algn="ctr"/>
          <a:endParaRPr lang="en-GB"/>
        </a:p>
      </dgm:t>
    </dgm:pt>
    <dgm:pt modelId="{BE30CCB0-60DB-497D-9037-B46E6C126C06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9BCC66BA-962B-4704-B859-3BC788A5CFEE}" type="parTrans" cxnId="{E0A29B9E-2AC9-47A9-84E4-A927BA7CA4B7}">
      <dgm:prSet/>
      <dgm:spPr/>
      <dgm:t>
        <a:bodyPr/>
        <a:lstStyle/>
        <a:p>
          <a:pPr algn="ctr"/>
          <a:endParaRPr lang="en-GB"/>
        </a:p>
      </dgm:t>
    </dgm:pt>
    <dgm:pt modelId="{92E072B0-2FDC-4911-88A8-7476F3EB7320}" type="sibTrans" cxnId="{E0A29B9E-2AC9-47A9-84E4-A927BA7CA4B7}">
      <dgm:prSet/>
      <dgm:spPr/>
      <dgm:t>
        <a:bodyPr/>
        <a:lstStyle/>
        <a:p>
          <a:pPr algn="ctr"/>
          <a:endParaRPr lang="en-GB"/>
        </a:p>
      </dgm:t>
    </dgm:pt>
    <dgm:pt modelId="{80131860-7F7C-4DAF-B304-5782866631FD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88A3A980-105B-4B2A-870A-B7664713EFE8}" type="parTrans" cxnId="{D0C50A87-2BB0-4682-B5FF-73CD751F1B25}">
      <dgm:prSet/>
      <dgm:spPr/>
      <dgm:t>
        <a:bodyPr/>
        <a:lstStyle/>
        <a:p>
          <a:pPr algn="ctr"/>
          <a:endParaRPr lang="en-GB"/>
        </a:p>
      </dgm:t>
    </dgm:pt>
    <dgm:pt modelId="{B8715C62-57E8-4DEB-A8C8-2F2DB73E6602}" type="sibTrans" cxnId="{D0C50A87-2BB0-4682-B5FF-73CD751F1B25}">
      <dgm:prSet/>
      <dgm:spPr/>
      <dgm:t>
        <a:bodyPr/>
        <a:lstStyle/>
        <a:p>
          <a:pPr algn="ctr"/>
          <a:endParaRPr lang="en-GB"/>
        </a:p>
      </dgm:t>
    </dgm:pt>
    <dgm:pt modelId="{EBE747A1-8FE5-4EA1-AD25-BF2A80B182A8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CF03524E-83AF-4AB3-A191-49C355FED0F5}" type="parTrans" cxnId="{6A50D324-50E2-4603-9F95-35472ABE978C}">
      <dgm:prSet/>
      <dgm:spPr/>
      <dgm:t>
        <a:bodyPr/>
        <a:lstStyle/>
        <a:p>
          <a:pPr algn="ctr"/>
          <a:endParaRPr lang="en-GB"/>
        </a:p>
      </dgm:t>
    </dgm:pt>
    <dgm:pt modelId="{912D1B80-2E7C-44C0-AB0F-4E7B5B5024FA}" type="sibTrans" cxnId="{6A50D324-50E2-4603-9F95-35472ABE978C}">
      <dgm:prSet/>
      <dgm:spPr/>
      <dgm:t>
        <a:bodyPr/>
        <a:lstStyle/>
        <a:p>
          <a:pPr algn="ctr"/>
          <a:endParaRPr lang="en-GB"/>
        </a:p>
      </dgm:t>
    </dgm:pt>
    <dgm:pt modelId="{AC0AD132-D5C1-4829-A047-2296169D6616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B9D97F93-0103-4238-A71B-FA2BBDD322A8}" type="parTrans" cxnId="{AEDF4342-CD09-4284-9373-92796139814F}">
      <dgm:prSet/>
      <dgm:spPr/>
      <dgm:t>
        <a:bodyPr/>
        <a:lstStyle/>
        <a:p>
          <a:pPr algn="ctr"/>
          <a:endParaRPr lang="en-GB"/>
        </a:p>
      </dgm:t>
    </dgm:pt>
    <dgm:pt modelId="{A3CFB4A4-D23F-472A-AB40-76D9E029C3C2}" type="sibTrans" cxnId="{AEDF4342-CD09-4284-9373-92796139814F}">
      <dgm:prSet/>
      <dgm:spPr/>
      <dgm:t>
        <a:bodyPr/>
        <a:lstStyle/>
        <a:p>
          <a:pPr algn="ctr"/>
          <a:endParaRPr lang="en-GB"/>
        </a:p>
      </dgm:t>
    </dgm:pt>
    <dgm:pt modelId="{F09292B0-CDD7-4023-861E-F37E6F725512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6E002552-D939-4489-9C8D-187573E27AD0}" type="parTrans" cxnId="{6BCA497F-A9FD-4A2D-A90D-A4AC0B50A64A}">
      <dgm:prSet/>
      <dgm:spPr/>
      <dgm:t>
        <a:bodyPr/>
        <a:lstStyle/>
        <a:p>
          <a:pPr algn="ctr"/>
          <a:endParaRPr lang="en-GB"/>
        </a:p>
      </dgm:t>
    </dgm:pt>
    <dgm:pt modelId="{5F961E7B-21C1-496B-9467-2AC79813A843}" type="sibTrans" cxnId="{6BCA497F-A9FD-4A2D-A90D-A4AC0B50A64A}">
      <dgm:prSet/>
      <dgm:spPr/>
      <dgm:t>
        <a:bodyPr/>
        <a:lstStyle/>
        <a:p>
          <a:pPr algn="ctr"/>
          <a:endParaRPr lang="en-GB"/>
        </a:p>
      </dgm:t>
    </dgm:pt>
    <dgm:pt modelId="{31576B9C-6594-44D5-8D88-B298437AF6AA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2E53DA9B-8B32-4B10-A8FF-7054A867E96A}" type="parTrans" cxnId="{4434DE97-E912-461B-90ED-7B979CD400AE}">
      <dgm:prSet/>
      <dgm:spPr/>
      <dgm:t>
        <a:bodyPr/>
        <a:lstStyle/>
        <a:p>
          <a:pPr algn="ctr"/>
          <a:endParaRPr lang="en-GB"/>
        </a:p>
      </dgm:t>
    </dgm:pt>
    <dgm:pt modelId="{8A8888BE-3D4E-4870-87E5-CE1B5E7A48F6}" type="sibTrans" cxnId="{4434DE97-E912-461B-90ED-7B979CD400AE}">
      <dgm:prSet/>
      <dgm:spPr/>
      <dgm:t>
        <a:bodyPr/>
        <a:lstStyle/>
        <a:p>
          <a:pPr algn="ctr"/>
          <a:endParaRPr lang="en-GB"/>
        </a:p>
      </dgm:t>
    </dgm:pt>
    <dgm:pt modelId="{123C758B-79E1-4062-8E4F-B2169D6DAAAF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EA11F805-1E88-4827-A611-5423C1BCAF52}" type="parTrans" cxnId="{C76F5C1D-3CAD-41B8-BC94-D1D588AA045E}">
      <dgm:prSet/>
      <dgm:spPr/>
      <dgm:t>
        <a:bodyPr/>
        <a:lstStyle/>
        <a:p>
          <a:pPr algn="ctr"/>
          <a:endParaRPr lang="en-GB"/>
        </a:p>
      </dgm:t>
    </dgm:pt>
    <dgm:pt modelId="{ADE7F838-F32B-41DF-87F6-16147601A46E}" type="sibTrans" cxnId="{C76F5C1D-3CAD-41B8-BC94-D1D588AA045E}">
      <dgm:prSet/>
      <dgm:spPr/>
      <dgm:t>
        <a:bodyPr/>
        <a:lstStyle/>
        <a:p>
          <a:pPr algn="ctr"/>
          <a:endParaRPr lang="en-GB"/>
        </a:p>
      </dgm:t>
    </dgm:pt>
    <dgm:pt modelId="{8E00A21D-68B0-4374-A8F4-580872B79D8E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/>
        </a:p>
      </dgm:t>
    </dgm:pt>
    <dgm:pt modelId="{13EFBF1F-7B8E-43A6-A696-3C793B54C99E}" type="sibTrans" cxnId="{0A9285C7-6192-4FD1-B6CF-1432E6A7D310}">
      <dgm:prSet/>
      <dgm:spPr/>
      <dgm:t>
        <a:bodyPr/>
        <a:lstStyle/>
        <a:p>
          <a:pPr algn="ctr"/>
          <a:endParaRPr lang="en-GB"/>
        </a:p>
      </dgm:t>
    </dgm:pt>
    <dgm:pt modelId="{5A5DEB88-453D-42BD-80F0-5490EDA64501}" type="parTrans" cxnId="{0A9285C7-6192-4FD1-B6CF-1432E6A7D310}">
      <dgm:prSet/>
      <dgm:spPr/>
      <dgm:t>
        <a:bodyPr/>
        <a:lstStyle/>
        <a:p>
          <a:pPr algn="ctr"/>
          <a:endParaRPr lang="en-GB"/>
        </a:p>
      </dgm:t>
    </dgm:pt>
    <dgm:pt modelId="{6E63F482-0B93-4FCA-BED4-C2B4D6FBFAC0}" type="pres">
      <dgm:prSet presAssocID="{58C6E8B0-DDF4-4CB5-8A9A-2A3E0307906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8DA33DE-A61F-4C26-B587-59DD757AE1F6}" type="pres">
      <dgm:prSet presAssocID="{58C6E8B0-DDF4-4CB5-8A9A-2A3E03079065}" presName="hierFlow" presStyleCnt="0"/>
      <dgm:spPr/>
      <dgm:t>
        <a:bodyPr/>
        <a:lstStyle/>
        <a:p>
          <a:endParaRPr lang="en-GB"/>
        </a:p>
      </dgm:t>
    </dgm:pt>
    <dgm:pt modelId="{914E2AFA-B6C1-4A13-8CF0-EB64C7AAC844}" type="pres">
      <dgm:prSet presAssocID="{58C6E8B0-DDF4-4CB5-8A9A-2A3E03079065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C61A0E4F-7924-4DBC-AB04-678C988CAB22}" type="pres">
      <dgm:prSet presAssocID="{394C1684-6E6A-4610-A667-1674AEFD72B6}" presName="Name14" presStyleCnt="0"/>
      <dgm:spPr/>
      <dgm:t>
        <a:bodyPr/>
        <a:lstStyle/>
        <a:p>
          <a:endParaRPr lang="en-GB"/>
        </a:p>
      </dgm:t>
    </dgm:pt>
    <dgm:pt modelId="{088932C8-8FFA-4FC9-9612-0C45E62A1CEA}" type="pres">
      <dgm:prSet presAssocID="{394C1684-6E6A-4610-A667-1674AEFD72B6}" presName="level1Shape" presStyleLbl="node0" presStyleIdx="0" presStyleCnt="1" custLinFactNeighborY="9608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AAF0622-392B-412F-AFC7-CD4030930C69}" type="pres">
      <dgm:prSet presAssocID="{394C1684-6E6A-4610-A667-1674AEFD72B6}" presName="hierChild2" presStyleCnt="0"/>
      <dgm:spPr/>
      <dgm:t>
        <a:bodyPr/>
        <a:lstStyle/>
        <a:p>
          <a:endParaRPr lang="en-GB"/>
        </a:p>
      </dgm:t>
    </dgm:pt>
    <dgm:pt modelId="{8DDD84FE-5D35-4CC8-BE4E-DFBD83492B15}" type="pres">
      <dgm:prSet presAssocID="{605ABFCC-BC3D-45B9-AEB0-1C698D14E5C1}" presName="Name19" presStyleLbl="parChTrans1D2" presStyleIdx="0" presStyleCnt="2"/>
      <dgm:spPr/>
      <dgm:t>
        <a:bodyPr/>
        <a:lstStyle/>
        <a:p>
          <a:endParaRPr lang="en-GB"/>
        </a:p>
      </dgm:t>
    </dgm:pt>
    <dgm:pt modelId="{B42198A0-5BF3-47E4-B410-B4267DD6205B}" type="pres">
      <dgm:prSet presAssocID="{6F1A9BEC-02E1-47F6-B87A-8E01195F678B}" presName="Name21" presStyleCnt="0"/>
      <dgm:spPr/>
      <dgm:t>
        <a:bodyPr/>
        <a:lstStyle/>
        <a:p>
          <a:endParaRPr lang="en-GB"/>
        </a:p>
      </dgm:t>
    </dgm:pt>
    <dgm:pt modelId="{1968BC39-93A7-494A-9127-95617A57FF8A}" type="pres">
      <dgm:prSet presAssocID="{6F1A9BEC-02E1-47F6-B87A-8E01195F678B}" presName="level2Shape" presStyleLbl="node2" presStyleIdx="0" presStyleCnt="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6B5A393-FBF5-4CD6-B139-83BDBB071157}" type="pres">
      <dgm:prSet presAssocID="{6F1A9BEC-02E1-47F6-B87A-8E01195F678B}" presName="hierChild3" presStyleCnt="0"/>
      <dgm:spPr/>
      <dgm:t>
        <a:bodyPr/>
        <a:lstStyle/>
        <a:p>
          <a:endParaRPr lang="en-GB"/>
        </a:p>
      </dgm:t>
    </dgm:pt>
    <dgm:pt modelId="{066018D5-36D5-4075-9275-FC8037209E35}" type="pres">
      <dgm:prSet presAssocID="{9BCC66BA-962B-4704-B859-3BC788A5CFEE}" presName="Name19" presStyleLbl="parChTrans1D3" presStyleIdx="0" presStyleCnt="4"/>
      <dgm:spPr/>
      <dgm:t>
        <a:bodyPr/>
        <a:lstStyle/>
        <a:p>
          <a:endParaRPr lang="en-GB"/>
        </a:p>
      </dgm:t>
    </dgm:pt>
    <dgm:pt modelId="{D198502E-F8FB-4FC3-A943-B5AD328BA567}" type="pres">
      <dgm:prSet presAssocID="{BE30CCB0-60DB-497D-9037-B46E6C126C06}" presName="Name21" presStyleCnt="0"/>
      <dgm:spPr/>
      <dgm:t>
        <a:bodyPr/>
        <a:lstStyle/>
        <a:p>
          <a:endParaRPr lang="en-GB"/>
        </a:p>
      </dgm:t>
    </dgm:pt>
    <dgm:pt modelId="{C5822C0E-284C-48B8-93AE-79C435373B16}" type="pres">
      <dgm:prSet presAssocID="{BE30CCB0-60DB-497D-9037-B46E6C126C06}" presName="level2Shape" presStyleLbl="node3" presStyleIdx="0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BF3AFD6-5506-4B95-A1A1-98E8975C7079}" type="pres">
      <dgm:prSet presAssocID="{BE30CCB0-60DB-497D-9037-B46E6C126C06}" presName="hierChild3" presStyleCnt="0"/>
      <dgm:spPr/>
      <dgm:t>
        <a:bodyPr/>
        <a:lstStyle/>
        <a:p>
          <a:endParaRPr lang="en-GB"/>
        </a:p>
      </dgm:t>
    </dgm:pt>
    <dgm:pt modelId="{070FBBE4-D995-4E18-982B-53183FA64669}" type="pres">
      <dgm:prSet presAssocID="{5A5DEB88-453D-42BD-80F0-5490EDA64501}" presName="Name19" presStyleLbl="parChTrans1D4" presStyleIdx="0" presStyleCnt="3"/>
      <dgm:spPr/>
      <dgm:t>
        <a:bodyPr/>
        <a:lstStyle/>
        <a:p>
          <a:endParaRPr lang="en-GB"/>
        </a:p>
      </dgm:t>
    </dgm:pt>
    <dgm:pt modelId="{374D2A82-3F3F-4750-91C2-F6F87A6BB4F1}" type="pres">
      <dgm:prSet presAssocID="{8E00A21D-68B0-4374-A8F4-580872B79D8E}" presName="Name21" presStyleCnt="0"/>
      <dgm:spPr/>
      <dgm:t>
        <a:bodyPr/>
        <a:lstStyle/>
        <a:p>
          <a:endParaRPr lang="en-GB"/>
        </a:p>
      </dgm:t>
    </dgm:pt>
    <dgm:pt modelId="{C933FAB0-7D8B-4612-B652-BD157CABB933}" type="pres">
      <dgm:prSet presAssocID="{8E00A21D-68B0-4374-A8F4-580872B79D8E}" presName="level2Shape" presStyleLbl="node4" presStyleIdx="0" presStyleCnt="3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C2353DCC-8597-4369-A350-CCF8BB2E5CA5}" type="pres">
      <dgm:prSet presAssocID="{8E00A21D-68B0-4374-A8F4-580872B79D8E}" presName="hierChild3" presStyleCnt="0"/>
      <dgm:spPr/>
      <dgm:t>
        <a:bodyPr/>
        <a:lstStyle/>
        <a:p>
          <a:endParaRPr lang="en-GB"/>
        </a:p>
      </dgm:t>
    </dgm:pt>
    <dgm:pt modelId="{C81FF204-B335-4415-B7AF-26081AC78BBC}" type="pres">
      <dgm:prSet presAssocID="{88A3A980-105B-4B2A-870A-B7664713EFE8}" presName="Name19" presStyleLbl="parChTrans1D3" presStyleIdx="1" presStyleCnt="4"/>
      <dgm:spPr/>
      <dgm:t>
        <a:bodyPr/>
        <a:lstStyle/>
        <a:p>
          <a:endParaRPr lang="en-GB"/>
        </a:p>
      </dgm:t>
    </dgm:pt>
    <dgm:pt modelId="{D3ED3549-17F6-4C1D-8451-A0F28EA4A2E5}" type="pres">
      <dgm:prSet presAssocID="{80131860-7F7C-4DAF-B304-5782866631FD}" presName="Name21" presStyleCnt="0"/>
      <dgm:spPr/>
      <dgm:t>
        <a:bodyPr/>
        <a:lstStyle/>
        <a:p>
          <a:endParaRPr lang="en-GB"/>
        </a:p>
      </dgm:t>
    </dgm:pt>
    <dgm:pt modelId="{783D0D43-A729-45DD-8467-901C0F9C9E15}" type="pres">
      <dgm:prSet presAssocID="{80131860-7F7C-4DAF-B304-5782866631FD}" presName="level2Shape" presStyleLbl="node3" presStyleIdx="1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01891CC-662B-422C-B441-A8805F6EBC97}" type="pres">
      <dgm:prSet presAssocID="{80131860-7F7C-4DAF-B304-5782866631FD}" presName="hierChild3" presStyleCnt="0"/>
      <dgm:spPr/>
      <dgm:t>
        <a:bodyPr/>
        <a:lstStyle/>
        <a:p>
          <a:endParaRPr lang="en-GB"/>
        </a:p>
      </dgm:t>
    </dgm:pt>
    <dgm:pt modelId="{B3215D75-1CBE-4745-80C3-8D9084BE446C}" type="pres">
      <dgm:prSet presAssocID="{6E002552-D939-4489-9C8D-187573E27AD0}" presName="Name19" presStyleLbl="parChTrans1D4" presStyleIdx="1" presStyleCnt="3"/>
      <dgm:spPr/>
      <dgm:t>
        <a:bodyPr/>
        <a:lstStyle/>
        <a:p>
          <a:endParaRPr lang="en-GB"/>
        </a:p>
      </dgm:t>
    </dgm:pt>
    <dgm:pt modelId="{6100EDDC-47CD-433B-A21F-376E3AEEEEDD}" type="pres">
      <dgm:prSet presAssocID="{F09292B0-CDD7-4023-861E-F37E6F725512}" presName="Name21" presStyleCnt="0"/>
      <dgm:spPr/>
      <dgm:t>
        <a:bodyPr/>
        <a:lstStyle/>
        <a:p>
          <a:endParaRPr lang="en-GB"/>
        </a:p>
      </dgm:t>
    </dgm:pt>
    <dgm:pt modelId="{9DC6B76B-65E8-40DB-BC3E-FD4997FF3A61}" type="pres">
      <dgm:prSet presAssocID="{F09292B0-CDD7-4023-861E-F37E6F725512}" presName="level2Shape" presStyleLbl="node4" presStyleIdx="1" presStyleCnt="3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387F7BB-0272-4114-9737-43329BEAE195}" type="pres">
      <dgm:prSet presAssocID="{F09292B0-CDD7-4023-861E-F37E6F725512}" presName="hierChild3" presStyleCnt="0"/>
      <dgm:spPr/>
      <dgm:t>
        <a:bodyPr/>
        <a:lstStyle/>
        <a:p>
          <a:endParaRPr lang="en-GB"/>
        </a:p>
      </dgm:t>
    </dgm:pt>
    <dgm:pt modelId="{9F9DD7EB-D530-41F9-9C1F-A7B62FE64D9B}" type="pres">
      <dgm:prSet presAssocID="{CF03524E-83AF-4AB3-A191-49C355FED0F5}" presName="Name19" presStyleLbl="parChTrans1D2" presStyleIdx="1" presStyleCnt="2"/>
      <dgm:spPr/>
      <dgm:t>
        <a:bodyPr/>
        <a:lstStyle/>
        <a:p>
          <a:endParaRPr lang="en-GB"/>
        </a:p>
      </dgm:t>
    </dgm:pt>
    <dgm:pt modelId="{A1CE0138-5CB1-4B25-AD2F-6ABDF7BD1239}" type="pres">
      <dgm:prSet presAssocID="{EBE747A1-8FE5-4EA1-AD25-BF2A80B182A8}" presName="Name21" presStyleCnt="0"/>
      <dgm:spPr/>
      <dgm:t>
        <a:bodyPr/>
        <a:lstStyle/>
        <a:p>
          <a:endParaRPr lang="en-GB"/>
        </a:p>
      </dgm:t>
    </dgm:pt>
    <dgm:pt modelId="{258DDE05-02A7-4BCF-92C6-6E8FA4B537E3}" type="pres">
      <dgm:prSet presAssocID="{EBE747A1-8FE5-4EA1-AD25-BF2A80B182A8}" presName="level2Shape" presStyleLbl="node2" presStyleIdx="1" presStyleCnt="2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309AF07C-D753-4522-AE8A-7A3F0AAB1016}" type="pres">
      <dgm:prSet presAssocID="{EBE747A1-8FE5-4EA1-AD25-BF2A80B182A8}" presName="hierChild3" presStyleCnt="0"/>
      <dgm:spPr/>
      <dgm:t>
        <a:bodyPr/>
        <a:lstStyle/>
        <a:p>
          <a:endParaRPr lang="en-GB"/>
        </a:p>
      </dgm:t>
    </dgm:pt>
    <dgm:pt modelId="{1A6D10B5-ED9C-47DE-9340-8D15F44D7070}" type="pres">
      <dgm:prSet presAssocID="{2E53DA9B-8B32-4B10-A8FF-7054A867E96A}" presName="Name19" presStyleLbl="parChTrans1D3" presStyleIdx="2" presStyleCnt="4"/>
      <dgm:spPr/>
      <dgm:t>
        <a:bodyPr/>
        <a:lstStyle/>
        <a:p>
          <a:endParaRPr lang="en-GB"/>
        </a:p>
      </dgm:t>
    </dgm:pt>
    <dgm:pt modelId="{62BB4C37-A5B6-4840-A5FD-E4F69299C423}" type="pres">
      <dgm:prSet presAssocID="{31576B9C-6594-44D5-8D88-B298437AF6AA}" presName="Name21" presStyleCnt="0"/>
      <dgm:spPr/>
      <dgm:t>
        <a:bodyPr/>
        <a:lstStyle/>
        <a:p>
          <a:endParaRPr lang="en-GB"/>
        </a:p>
      </dgm:t>
    </dgm:pt>
    <dgm:pt modelId="{AA8476B6-ADD5-498A-A94A-1B824DD7894C}" type="pres">
      <dgm:prSet presAssocID="{31576B9C-6594-44D5-8D88-B298437AF6AA}" presName="level2Shape" presStyleLbl="node3" presStyleIdx="2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0AC8B0CF-E06A-4956-A060-7556C471DC01}" type="pres">
      <dgm:prSet presAssocID="{31576B9C-6594-44D5-8D88-B298437AF6AA}" presName="hierChild3" presStyleCnt="0"/>
      <dgm:spPr/>
      <dgm:t>
        <a:bodyPr/>
        <a:lstStyle/>
        <a:p>
          <a:endParaRPr lang="en-GB"/>
        </a:p>
      </dgm:t>
    </dgm:pt>
    <dgm:pt modelId="{3B2F5407-BF08-45EA-9C55-5FA24A01932E}" type="pres">
      <dgm:prSet presAssocID="{B9D97F93-0103-4238-A71B-FA2BBDD322A8}" presName="Name19" presStyleLbl="parChTrans1D3" presStyleIdx="3" presStyleCnt="4"/>
      <dgm:spPr/>
      <dgm:t>
        <a:bodyPr/>
        <a:lstStyle/>
        <a:p>
          <a:endParaRPr lang="en-GB"/>
        </a:p>
      </dgm:t>
    </dgm:pt>
    <dgm:pt modelId="{20F19308-82CA-4ED4-B6A9-ECFE3A7E1F96}" type="pres">
      <dgm:prSet presAssocID="{AC0AD132-D5C1-4829-A047-2296169D6616}" presName="Name21" presStyleCnt="0"/>
      <dgm:spPr/>
      <dgm:t>
        <a:bodyPr/>
        <a:lstStyle/>
        <a:p>
          <a:endParaRPr lang="en-GB"/>
        </a:p>
      </dgm:t>
    </dgm:pt>
    <dgm:pt modelId="{666F37C6-9556-4323-B3BB-752A74CE1C1E}" type="pres">
      <dgm:prSet presAssocID="{AC0AD132-D5C1-4829-A047-2296169D6616}" presName="level2Shape" presStyleLbl="node3" presStyleIdx="3" presStyleCnt="4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267A937E-E1F3-43E6-A926-155140F0AC7B}" type="pres">
      <dgm:prSet presAssocID="{AC0AD132-D5C1-4829-A047-2296169D6616}" presName="hierChild3" presStyleCnt="0"/>
      <dgm:spPr/>
      <dgm:t>
        <a:bodyPr/>
        <a:lstStyle/>
        <a:p>
          <a:endParaRPr lang="en-GB"/>
        </a:p>
      </dgm:t>
    </dgm:pt>
    <dgm:pt modelId="{E0DCB367-6817-4214-8B3F-758CC9AE2D92}" type="pres">
      <dgm:prSet presAssocID="{EA11F805-1E88-4827-A611-5423C1BCAF52}" presName="Name19" presStyleLbl="parChTrans1D4" presStyleIdx="2" presStyleCnt="3"/>
      <dgm:spPr/>
      <dgm:t>
        <a:bodyPr/>
        <a:lstStyle/>
        <a:p>
          <a:endParaRPr lang="en-GB"/>
        </a:p>
      </dgm:t>
    </dgm:pt>
    <dgm:pt modelId="{0B894993-AFCC-4E43-AA50-3E3F5A4FFD1B}" type="pres">
      <dgm:prSet presAssocID="{123C758B-79E1-4062-8E4F-B2169D6DAAAF}" presName="Name21" presStyleCnt="0"/>
      <dgm:spPr/>
      <dgm:t>
        <a:bodyPr/>
        <a:lstStyle/>
        <a:p>
          <a:endParaRPr lang="en-GB"/>
        </a:p>
      </dgm:t>
    </dgm:pt>
    <dgm:pt modelId="{6F3473AB-96B0-4560-ABF0-CE504CAEFFBB}" type="pres">
      <dgm:prSet presAssocID="{123C758B-79E1-4062-8E4F-B2169D6DAAAF}" presName="level2Shape" presStyleLbl="node4" presStyleIdx="2" presStyleCnt="3"/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7B4B382B-150C-455C-B139-AA28970B4CCD}" type="pres">
      <dgm:prSet presAssocID="{123C758B-79E1-4062-8E4F-B2169D6DAAAF}" presName="hierChild3" presStyleCnt="0"/>
      <dgm:spPr/>
      <dgm:t>
        <a:bodyPr/>
        <a:lstStyle/>
        <a:p>
          <a:endParaRPr lang="en-GB"/>
        </a:p>
      </dgm:t>
    </dgm:pt>
    <dgm:pt modelId="{7330DE97-AF38-446D-BDBF-4FEB0E1FFA37}" type="pres">
      <dgm:prSet presAssocID="{58C6E8B0-DDF4-4CB5-8A9A-2A3E03079065}" presName="bgShapesFlow" presStyleCnt="0"/>
      <dgm:spPr/>
      <dgm:t>
        <a:bodyPr/>
        <a:lstStyle/>
        <a:p>
          <a:endParaRPr lang="en-GB"/>
        </a:p>
      </dgm:t>
    </dgm:pt>
  </dgm:ptLst>
  <dgm:cxnLst>
    <dgm:cxn modelId="{C76F5C1D-3CAD-41B8-BC94-D1D588AA045E}" srcId="{AC0AD132-D5C1-4829-A047-2296169D6616}" destId="{123C758B-79E1-4062-8E4F-B2169D6DAAAF}" srcOrd="0" destOrd="0" parTransId="{EA11F805-1E88-4827-A611-5423C1BCAF52}" sibTransId="{ADE7F838-F32B-41DF-87F6-16147601A46E}"/>
    <dgm:cxn modelId="{92D1BDC6-07C9-49DB-A667-6BDA6A53653E}" type="presOf" srcId="{CF03524E-83AF-4AB3-A191-49C355FED0F5}" destId="{9F9DD7EB-D530-41F9-9C1F-A7B62FE64D9B}" srcOrd="0" destOrd="0" presId="urn:microsoft.com/office/officeart/2005/8/layout/hierarchy6"/>
    <dgm:cxn modelId="{BF70238D-CA47-4547-87DF-1C86672D8D11}" srcId="{58C6E8B0-DDF4-4CB5-8A9A-2A3E03079065}" destId="{394C1684-6E6A-4610-A667-1674AEFD72B6}" srcOrd="0" destOrd="0" parTransId="{63EBD0AD-1518-4755-907B-30D1655A631D}" sibTransId="{33344BB1-27BA-4B46-87A3-7161A99FAA7A}"/>
    <dgm:cxn modelId="{6BCA497F-A9FD-4A2D-A90D-A4AC0B50A64A}" srcId="{80131860-7F7C-4DAF-B304-5782866631FD}" destId="{F09292B0-CDD7-4023-861E-F37E6F725512}" srcOrd="0" destOrd="0" parTransId="{6E002552-D939-4489-9C8D-187573E27AD0}" sibTransId="{5F961E7B-21C1-496B-9467-2AC79813A843}"/>
    <dgm:cxn modelId="{0A9285C7-6192-4FD1-B6CF-1432E6A7D310}" srcId="{BE30CCB0-60DB-497D-9037-B46E6C126C06}" destId="{8E00A21D-68B0-4374-A8F4-580872B79D8E}" srcOrd="0" destOrd="0" parTransId="{5A5DEB88-453D-42BD-80F0-5490EDA64501}" sibTransId="{13EFBF1F-7B8E-43A6-A696-3C793B54C99E}"/>
    <dgm:cxn modelId="{AEDF4342-CD09-4284-9373-92796139814F}" srcId="{EBE747A1-8FE5-4EA1-AD25-BF2A80B182A8}" destId="{AC0AD132-D5C1-4829-A047-2296169D6616}" srcOrd="1" destOrd="0" parTransId="{B9D97F93-0103-4238-A71B-FA2BBDD322A8}" sibTransId="{A3CFB4A4-D23F-472A-AB40-76D9E029C3C2}"/>
    <dgm:cxn modelId="{75E43534-CA2F-43C4-B367-0F68DA6A93F7}" type="presOf" srcId="{EBE747A1-8FE5-4EA1-AD25-BF2A80B182A8}" destId="{258DDE05-02A7-4BCF-92C6-6E8FA4B537E3}" srcOrd="0" destOrd="0" presId="urn:microsoft.com/office/officeart/2005/8/layout/hierarchy6"/>
    <dgm:cxn modelId="{4B6F0615-4D2D-40A0-BDB3-AFB2C82F7533}" type="presOf" srcId="{EA11F805-1E88-4827-A611-5423C1BCAF52}" destId="{E0DCB367-6817-4214-8B3F-758CC9AE2D92}" srcOrd="0" destOrd="0" presId="urn:microsoft.com/office/officeart/2005/8/layout/hierarchy6"/>
    <dgm:cxn modelId="{4434DE97-E912-461B-90ED-7B979CD400AE}" srcId="{EBE747A1-8FE5-4EA1-AD25-BF2A80B182A8}" destId="{31576B9C-6594-44D5-8D88-B298437AF6AA}" srcOrd="0" destOrd="0" parTransId="{2E53DA9B-8B32-4B10-A8FF-7054A867E96A}" sibTransId="{8A8888BE-3D4E-4870-87E5-CE1B5E7A48F6}"/>
    <dgm:cxn modelId="{E0A29B9E-2AC9-47A9-84E4-A927BA7CA4B7}" srcId="{6F1A9BEC-02E1-47F6-B87A-8E01195F678B}" destId="{BE30CCB0-60DB-497D-9037-B46E6C126C06}" srcOrd="0" destOrd="0" parTransId="{9BCC66BA-962B-4704-B859-3BC788A5CFEE}" sibTransId="{92E072B0-2FDC-4911-88A8-7476F3EB7320}"/>
    <dgm:cxn modelId="{FD3B740F-EDB3-43C9-AB00-3D583A071939}" type="presOf" srcId="{605ABFCC-BC3D-45B9-AEB0-1C698D14E5C1}" destId="{8DDD84FE-5D35-4CC8-BE4E-DFBD83492B15}" srcOrd="0" destOrd="0" presId="urn:microsoft.com/office/officeart/2005/8/layout/hierarchy6"/>
    <dgm:cxn modelId="{D0C50A87-2BB0-4682-B5FF-73CD751F1B25}" srcId="{6F1A9BEC-02E1-47F6-B87A-8E01195F678B}" destId="{80131860-7F7C-4DAF-B304-5782866631FD}" srcOrd="1" destOrd="0" parTransId="{88A3A980-105B-4B2A-870A-B7664713EFE8}" sibTransId="{B8715C62-57E8-4DEB-A8C8-2F2DB73E6602}"/>
    <dgm:cxn modelId="{B3B7D3EB-128F-4CD3-BFF5-9D7E93436CAC}" type="presOf" srcId="{80131860-7F7C-4DAF-B304-5782866631FD}" destId="{783D0D43-A729-45DD-8467-901C0F9C9E15}" srcOrd="0" destOrd="0" presId="urn:microsoft.com/office/officeart/2005/8/layout/hierarchy6"/>
    <dgm:cxn modelId="{3589856A-F798-4D16-95C3-82C7AC9F8849}" type="presOf" srcId="{88A3A980-105B-4B2A-870A-B7664713EFE8}" destId="{C81FF204-B335-4415-B7AF-26081AC78BBC}" srcOrd="0" destOrd="0" presId="urn:microsoft.com/office/officeart/2005/8/layout/hierarchy6"/>
    <dgm:cxn modelId="{84E4E076-8059-43A7-BE70-070984061531}" type="presOf" srcId="{58C6E8B0-DDF4-4CB5-8A9A-2A3E03079065}" destId="{6E63F482-0B93-4FCA-BED4-C2B4D6FBFAC0}" srcOrd="0" destOrd="0" presId="urn:microsoft.com/office/officeart/2005/8/layout/hierarchy6"/>
    <dgm:cxn modelId="{6A50D324-50E2-4603-9F95-35472ABE978C}" srcId="{394C1684-6E6A-4610-A667-1674AEFD72B6}" destId="{EBE747A1-8FE5-4EA1-AD25-BF2A80B182A8}" srcOrd="1" destOrd="0" parTransId="{CF03524E-83AF-4AB3-A191-49C355FED0F5}" sibTransId="{912D1B80-2E7C-44C0-AB0F-4E7B5B5024FA}"/>
    <dgm:cxn modelId="{25406C3C-4B97-439C-8CD4-E00398437AE1}" type="presOf" srcId="{B9D97F93-0103-4238-A71B-FA2BBDD322A8}" destId="{3B2F5407-BF08-45EA-9C55-5FA24A01932E}" srcOrd="0" destOrd="0" presId="urn:microsoft.com/office/officeart/2005/8/layout/hierarchy6"/>
    <dgm:cxn modelId="{A39B162E-5E01-4D62-B64A-53FE3EA951EE}" type="presOf" srcId="{5A5DEB88-453D-42BD-80F0-5490EDA64501}" destId="{070FBBE4-D995-4E18-982B-53183FA64669}" srcOrd="0" destOrd="0" presId="urn:microsoft.com/office/officeart/2005/8/layout/hierarchy6"/>
    <dgm:cxn modelId="{3C6F273F-7711-46CB-8EDB-E5E2094C4987}" type="presOf" srcId="{8E00A21D-68B0-4374-A8F4-580872B79D8E}" destId="{C933FAB0-7D8B-4612-B652-BD157CABB933}" srcOrd="0" destOrd="0" presId="urn:microsoft.com/office/officeart/2005/8/layout/hierarchy6"/>
    <dgm:cxn modelId="{C2D76619-76E2-4105-83EE-92E2AF1FAA3D}" type="presOf" srcId="{2E53DA9B-8B32-4B10-A8FF-7054A867E96A}" destId="{1A6D10B5-ED9C-47DE-9340-8D15F44D7070}" srcOrd="0" destOrd="0" presId="urn:microsoft.com/office/officeart/2005/8/layout/hierarchy6"/>
    <dgm:cxn modelId="{5BF22677-D0A9-47CC-8F77-8BC23A90CE6B}" type="presOf" srcId="{AC0AD132-D5C1-4829-A047-2296169D6616}" destId="{666F37C6-9556-4323-B3BB-752A74CE1C1E}" srcOrd="0" destOrd="0" presId="urn:microsoft.com/office/officeart/2005/8/layout/hierarchy6"/>
    <dgm:cxn modelId="{1D7C5571-B07D-41E7-9E6A-6F720CFDEF00}" type="presOf" srcId="{F09292B0-CDD7-4023-861E-F37E6F725512}" destId="{9DC6B76B-65E8-40DB-BC3E-FD4997FF3A61}" srcOrd="0" destOrd="0" presId="urn:microsoft.com/office/officeart/2005/8/layout/hierarchy6"/>
    <dgm:cxn modelId="{64019D7D-ED7F-4867-BFB4-BEEC84EC8987}" type="presOf" srcId="{BE30CCB0-60DB-497D-9037-B46E6C126C06}" destId="{C5822C0E-284C-48B8-93AE-79C435373B16}" srcOrd="0" destOrd="0" presId="urn:microsoft.com/office/officeart/2005/8/layout/hierarchy6"/>
    <dgm:cxn modelId="{FFC0A67E-F144-4254-BA82-CBA4848513F8}" type="presOf" srcId="{9BCC66BA-962B-4704-B859-3BC788A5CFEE}" destId="{066018D5-36D5-4075-9275-FC8037209E35}" srcOrd="0" destOrd="0" presId="urn:microsoft.com/office/officeart/2005/8/layout/hierarchy6"/>
    <dgm:cxn modelId="{F0B9AFF4-85D7-470E-B448-FD3CDB54E1C7}" type="presOf" srcId="{31576B9C-6594-44D5-8D88-B298437AF6AA}" destId="{AA8476B6-ADD5-498A-A94A-1B824DD7894C}" srcOrd="0" destOrd="0" presId="urn:microsoft.com/office/officeart/2005/8/layout/hierarchy6"/>
    <dgm:cxn modelId="{B50E9D68-8576-4EDD-92F4-3D225723BC2A}" srcId="{394C1684-6E6A-4610-A667-1674AEFD72B6}" destId="{6F1A9BEC-02E1-47F6-B87A-8E01195F678B}" srcOrd="0" destOrd="0" parTransId="{605ABFCC-BC3D-45B9-AEB0-1C698D14E5C1}" sibTransId="{AA8405A7-3FED-4B8E-B857-915822FFBAA6}"/>
    <dgm:cxn modelId="{6ACAA14A-95FA-4BF2-B890-0398476A2CF6}" type="presOf" srcId="{123C758B-79E1-4062-8E4F-B2169D6DAAAF}" destId="{6F3473AB-96B0-4560-ABF0-CE504CAEFFBB}" srcOrd="0" destOrd="0" presId="urn:microsoft.com/office/officeart/2005/8/layout/hierarchy6"/>
    <dgm:cxn modelId="{F74CC24E-E417-439B-9E2A-A6BDA53AB283}" type="presOf" srcId="{394C1684-6E6A-4610-A667-1674AEFD72B6}" destId="{088932C8-8FFA-4FC9-9612-0C45E62A1CEA}" srcOrd="0" destOrd="0" presId="urn:microsoft.com/office/officeart/2005/8/layout/hierarchy6"/>
    <dgm:cxn modelId="{8EEDF19E-102E-4ACB-B906-0E9A0DE1EE72}" type="presOf" srcId="{6E002552-D939-4489-9C8D-187573E27AD0}" destId="{B3215D75-1CBE-4745-80C3-8D9084BE446C}" srcOrd="0" destOrd="0" presId="urn:microsoft.com/office/officeart/2005/8/layout/hierarchy6"/>
    <dgm:cxn modelId="{AAA916EB-3ECB-45B1-900D-257C8089B408}" type="presOf" srcId="{6F1A9BEC-02E1-47F6-B87A-8E01195F678B}" destId="{1968BC39-93A7-494A-9127-95617A57FF8A}" srcOrd="0" destOrd="0" presId="urn:microsoft.com/office/officeart/2005/8/layout/hierarchy6"/>
    <dgm:cxn modelId="{33A7AF21-2DB8-47F8-8725-F165D2D4F020}" type="presParOf" srcId="{6E63F482-0B93-4FCA-BED4-C2B4D6FBFAC0}" destId="{58DA33DE-A61F-4C26-B587-59DD757AE1F6}" srcOrd="0" destOrd="0" presId="urn:microsoft.com/office/officeart/2005/8/layout/hierarchy6"/>
    <dgm:cxn modelId="{D972C8F6-3225-4835-992C-EE4739CDA7ED}" type="presParOf" srcId="{58DA33DE-A61F-4C26-B587-59DD757AE1F6}" destId="{914E2AFA-B6C1-4A13-8CF0-EB64C7AAC844}" srcOrd="0" destOrd="0" presId="urn:microsoft.com/office/officeart/2005/8/layout/hierarchy6"/>
    <dgm:cxn modelId="{6EE70DE8-E40B-4B41-9A0B-503AA2AA6326}" type="presParOf" srcId="{914E2AFA-B6C1-4A13-8CF0-EB64C7AAC844}" destId="{C61A0E4F-7924-4DBC-AB04-678C988CAB22}" srcOrd="0" destOrd="0" presId="urn:microsoft.com/office/officeart/2005/8/layout/hierarchy6"/>
    <dgm:cxn modelId="{D7A1028E-7DBA-4C36-B0ED-9806096F531A}" type="presParOf" srcId="{C61A0E4F-7924-4DBC-AB04-678C988CAB22}" destId="{088932C8-8FFA-4FC9-9612-0C45E62A1CEA}" srcOrd="0" destOrd="0" presId="urn:microsoft.com/office/officeart/2005/8/layout/hierarchy6"/>
    <dgm:cxn modelId="{12A423CA-12FA-4D8A-A250-ADD4EA93DC39}" type="presParOf" srcId="{C61A0E4F-7924-4DBC-AB04-678C988CAB22}" destId="{9AAF0622-392B-412F-AFC7-CD4030930C69}" srcOrd="1" destOrd="0" presId="urn:microsoft.com/office/officeart/2005/8/layout/hierarchy6"/>
    <dgm:cxn modelId="{7B59CF21-0308-4BF3-8D0C-0B4D99B2BCDC}" type="presParOf" srcId="{9AAF0622-392B-412F-AFC7-CD4030930C69}" destId="{8DDD84FE-5D35-4CC8-BE4E-DFBD83492B15}" srcOrd="0" destOrd="0" presId="urn:microsoft.com/office/officeart/2005/8/layout/hierarchy6"/>
    <dgm:cxn modelId="{54EAFD65-9FF1-4405-80B0-790483D78B01}" type="presParOf" srcId="{9AAF0622-392B-412F-AFC7-CD4030930C69}" destId="{B42198A0-5BF3-47E4-B410-B4267DD6205B}" srcOrd="1" destOrd="0" presId="urn:microsoft.com/office/officeart/2005/8/layout/hierarchy6"/>
    <dgm:cxn modelId="{AAD7A73C-195F-4417-9E97-9A497F7B714E}" type="presParOf" srcId="{B42198A0-5BF3-47E4-B410-B4267DD6205B}" destId="{1968BC39-93A7-494A-9127-95617A57FF8A}" srcOrd="0" destOrd="0" presId="urn:microsoft.com/office/officeart/2005/8/layout/hierarchy6"/>
    <dgm:cxn modelId="{A310BE36-202C-43CC-8B35-014D8D07E510}" type="presParOf" srcId="{B42198A0-5BF3-47E4-B410-B4267DD6205B}" destId="{66B5A393-FBF5-4CD6-B139-83BDBB071157}" srcOrd="1" destOrd="0" presId="urn:microsoft.com/office/officeart/2005/8/layout/hierarchy6"/>
    <dgm:cxn modelId="{FD29ED70-8731-4BB9-BA7A-4E5B6BB9DE59}" type="presParOf" srcId="{66B5A393-FBF5-4CD6-B139-83BDBB071157}" destId="{066018D5-36D5-4075-9275-FC8037209E35}" srcOrd="0" destOrd="0" presId="urn:microsoft.com/office/officeart/2005/8/layout/hierarchy6"/>
    <dgm:cxn modelId="{7B188528-258D-4637-9CBD-F4B900FA0CA8}" type="presParOf" srcId="{66B5A393-FBF5-4CD6-B139-83BDBB071157}" destId="{D198502E-F8FB-4FC3-A943-B5AD328BA567}" srcOrd="1" destOrd="0" presId="urn:microsoft.com/office/officeart/2005/8/layout/hierarchy6"/>
    <dgm:cxn modelId="{5FE050B5-99B2-4536-BD24-228B2C521A56}" type="presParOf" srcId="{D198502E-F8FB-4FC3-A943-B5AD328BA567}" destId="{C5822C0E-284C-48B8-93AE-79C435373B16}" srcOrd="0" destOrd="0" presId="urn:microsoft.com/office/officeart/2005/8/layout/hierarchy6"/>
    <dgm:cxn modelId="{239E5E5E-FAEC-40CF-9F10-4FF1D48AD493}" type="presParOf" srcId="{D198502E-F8FB-4FC3-A943-B5AD328BA567}" destId="{5BF3AFD6-5506-4B95-A1A1-98E8975C7079}" srcOrd="1" destOrd="0" presId="urn:microsoft.com/office/officeart/2005/8/layout/hierarchy6"/>
    <dgm:cxn modelId="{5E50623F-8950-4985-BC13-5C29EE0A7749}" type="presParOf" srcId="{5BF3AFD6-5506-4B95-A1A1-98E8975C7079}" destId="{070FBBE4-D995-4E18-982B-53183FA64669}" srcOrd="0" destOrd="0" presId="urn:microsoft.com/office/officeart/2005/8/layout/hierarchy6"/>
    <dgm:cxn modelId="{360A9D0B-070C-4C15-8931-D8577CF143E0}" type="presParOf" srcId="{5BF3AFD6-5506-4B95-A1A1-98E8975C7079}" destId="{374D2A82-3F3F-4750-91C2-F6F87A6BB4F1}" srcOrd="1" destOrd="0" presId="urn:microsoft.com/office/officeart/2005/8/layout/hierarchy6"/>
    <dgm:cxn modelId="{EFA831C3-90F8-4BD7-97C7-0C77E06FF30B}" type="presParOf" srcId="{374D2A82-3F3F-4750-91C2-F6F87A6BB4F1}" destId="{C933FAB0-7D8B-4612-B652-BD157CABB933}" srcOrd="0" destOrd="0" presId="urn:microsoft.com/office/officeart/2005/8/layout/hierarchy6"/>
    <dgm:cxn modelId="{396C7882-F3A1-4FA0-831C-34C0A5632D9C}" type="presParOf" srcId="{374D2A82-3F3F-4750-91C2-F6F87A6BB4F1}" destId="{C2353DCC-8597-4369-A350-CCF8BB2E5CA5}" srcOrd="1" destOrd="0" presId="urn:microsoft.com/office/officeart/2005/8/layout/hierarchy6"/>
    <dgm:cxn modelId="{3AAFA85C-A635-4EE7-A4EB-F4D7A7CA4810}" type="presParOf" srcId="{66B5A393-FBF5-4CD6-B139-83BDBB071157}" destId="{C81FF204-B335-4415-B7AF-26081AC78BBC}" srcOrd="2" destOrd="0" presId="urn:microsoft.com/office/officeart/2005/8/layout/hierarchy6"/>
    <dgm:cxn modelId="{3326D0AB-CFB5-4D56-B671-3263F3214F1E}" type="presParOf" srcId="{66B5A393-FBF5-4CD6-B139-83BDBB071157}" destId="{D3ED3549-17F6-4C1D-8451-A0F28EA4A2E5}" srcOrd="3" destOrd="0" presId="urn:microsoft.com/office/officeart/2005/8/layout/hierarchy6"/>
    <dgm:cxn modelId="{B621A005-77C9-403F-A751-BFECEF24C824}" type="presParOf" srcId="{D3ED3549-17F6-4C1D-8451-A0F28EA4A2E5}" destId="{783D0D43-A729-45DD-8467-901C0F9C9E15}" srcOrd="0" destOrd="0" presId="urn:microsoft.com/office/officeart/2005/8/layout/hierarchy6"/>
    <dgm:cxn modelId="{2E35D943-CF4D-4BED-AC91-837E0E2D3668}" type="presParOf" srcId="{D3ED3549-17F6-4C1D-8451-A0F28EA4A2E5}" destId="{901891CC-662B-422C-B441-A8805F6EBC97}" srcOrd="1" destOrd="0" presId="urn:microsoft.com/office/officeart/2005/8/layout/hierarchy6"/>
    <dgm:cxn modelId="{4899D8C4-88BB-414C-AE5D-2FD18385588D}" type="presParOf" srcId="{901891CC-662B-422C-B441-A8805F6EBC97}" destId="{B3215D75-1CBE-4745-80C3-8D9084BE446C}" srcOrd="0" destOrd="0" presId="urn:microsoft.com/office/officeart/2005/8/layout/hierarchy6"/>
    <dgm:cxn modelId="{2B947187-7626-4980-BFBB-C4B4FD28735C}" type="presParOf" srcId="{901891CC-662B-422C-B441-A8805F6EBC97}" destId="{6100EDDC-47CD-433B-A21F-376E3AEEEEDD}" srcOrd="1" destOrd="0" presId="urn:microsoft.com/office/officeart/2005/8/layout/hierarchy6"/>
    <dgm:cxn modelId="{4D77F7B0-CF8E-4D55-ABDB-16C0C8D08B02}" type="presParOf" srcId="{6100EDDC-47CD-433B-A21F-376E3AEEEEDD}" destId="{9DC6B76B-65E8-40DB-BC3E-FD4997FF3A61}" srcOrd="0" destOrd="0" presId="urn:microsoft.com/office/officeart/2005/8/layout/hierarchy6"/>
    <dgm:cxn modelId="{7A42ABBA-940B-4ABD-B17D-2D87A1326CFE}" type="presParOf" srcId="{6100EDDC-47CD-433B-A21F-376E3AEEEEDD}" destId="{8387F7BB-0272-4114-9737-43329BEAE195}" srcOrd="1" destOrd="0" presId="urn:microsoft.com/office/officeart/2005/8/layout/hierarchy6"/>
    <dgm:cxn modelId="{E9B131F7-72E2-4161-A8C0-5AA7CD527362}" type="presParOf" srcId="{9AAF0622-392B-412F-AFC7-CD4030930C69}" destId="{9F9DD7EB-D530-41F9-9C1F-A7B62FE64D9B}" srcOrd="2" destOrd="0" presId="urn:microsoft.com/office/officeart/2005/8/layout/hierarchy6"/>
    <dgm:cxn modelId="{9024F32B-613B-477A-ADA0-703A23AC1546}" type="presParOf" srcId="{9AAF0622-392B-412F-AFC7-CD4030930C69}" destId="{A1CE0138-5CB1-4B25-AD2F-6ABDF7BD1239}" srcOrd="3" destOrd="0" presId="urn:microsoft.com/office/officeart/2005/8/layout/hierarchy6"/>
    <dgm:cxn modelId="{5E86CDDC-C309-489F-BC7D-55577EDB9BCD}" type="presParOf" srcId="{A1CE0138-5CB1-4B25-AD2F-6ABDF7BD1239}" destId="{258DDE05-02A7-4BCF-92C6-6E8FA4B537E3}" srcOrd="0" destOrd="0" presId="urn:microsoft.com/office/officeart/2005/8/layout/hierarchy6"/>
    <dgm:cxn modelId="{774D8598-26E1-479E-8EF0-3557359859EC}" type="presParOf" srcId="{A1CE0138-5CB1-4B25-AD2F-6ABDF7BD1239}" destId="{309AF07C-D753-4522-AE8A-7A3F0AAB1016}" srcOrd="1" destOrd="0" presId="urn:microsoft.com/office/officeart/2005/8/layout/hierarchy6"/>
    <dgm:cxn modelId="{459D5AA8-BEE0-4A4B-A3F1-7C814ACFD40C}" type="presParOf" srcId="{309AF07C-D753-4522-AE8A-7A3F0AAB1016}" destId="{1A6D10B5-ED9C-47DE-9340-8D15F44D7070}" srcOrd="0" destOrd="0" presId="urn:microsoft.com/office/officeart/2005/8/layout/hierarchy6"/>
    <dgm:cxn modelId="{2463A543-3892-4D2F-A177-FF87523AB585}" type="presParOf" srcId="{309AF07C-D753-4522-AE8A-7A3F0AAB1016}" destId="{62BB4C37-A5B6-4840-A5FD-E4F69299C423}" srcOrd="1" destOrd="0" presId="urn:microsoft.com/office/officeart/2005/8/layout/hierarchy6"/>
    <dgm:cxn modelId="{0605B6B7-5641-432C-9396-BA18CD265786}" type="presParOf" srcId="{62BB4C37-A5B6-4840-A5FD-E4F69299C423}" destId="{AA8476B6-ADD5-498A-A94A-1B824DD7894C}" srcOrd="0" destOrd="0" presId="urn:microsoft.com/office/officeart/2005/8/layout/hierarchy6"/>
    <dgm:cxn modelId="{D704FDF3-855D-4FA1-AE1E-C7995256B952}" type="presParOf" srcId="{62BB4C37-A5B6-4840-A5FD-E4F69299C423}" destId="{0AC8B0CF-E06A-4956-A060-7556C471DC01}" srcOrd="1" destOrd="0" presId="urn:microsoft.com/office/officeart/2005/8/layout/hierarchy6"/>
    <dgm:cxn modelId="{03DADB42-928E-405D-B05B-C52B75BB5989}" type="presParOf" srcId="{309AF07C-D753-4522-AE8A-7A3F0AAB1016}" destId="{3B2F5407-BF08-45EA-9C55-5FA24A01932E}" srcOrd="2" destOrd="0" presId="urn:microsoft.com/office/officeart/2005/8/layout/hierarchy6"/>
    <dgm:cxn modelId="{0ECD8917-5389-45B9-9C97-664EF2167717}" type="presParOf" srcId="{309AF07C-D753-4522-AE8A-7A3F0AAB1016}" destId="{20F19308-82CA-4ED4-B6A9-ECFE3A7E1F96}" srcOrd="3" destOrd="0" presId="urn:microsoft.com/office/officeart/2005/8/layout/hierarchy6"/>
    <dgm:cxn modelId="{58BE5FEF-F665-429B-B7B6-FA611B1499E0}" type="presParOf" srcId="{20F19308-82CA-4ED4-B6A9-ECFE3A7E1F96}" destId="{666F37C6-9556-4323-B3BB-752A74CE1C1E}" srcOrd="0" destOrd="0" presId="urn:microsoft.com/office/officeart/2005/8/layout/hierarchy6"/>
    <dgm:cxn modelId="{88E128D9-BE22-481C-86F4-B3CCD9ECD326}" type="presParOf" srcId="{20F19308-82CA-4ED4-B6A9-ECFE3A7E1F96}" destId="{267A937E-E1F3-43E6-A926-155140F0AC7B}" srcOrd="1" destOrd="0" presId="urn:microsoft.com/office/officeart/2005/8/layout/hierarchy6"/>
    <dgm:cxn modelId="{D46AA942-9F56-4E98-BFCB-70E3052783A2}" type="presParOf" srcId="{267A937E-E1F3-43E6-A926-155140F0AC7B}" destId="{E0DCB367-6817-4214-8B3F-758CC9AE2D92}" srcOrd="0" destOrd="0" presId="urn:microsoft.com/office/officeart/2005/8/layout/hierarchy6"/>
    <dgm:cxn modelId="{0D9164B3-0380-4774-9A48-63B4AC55FA0C}" type="presParOf" srcId="{267A937E-E1F3-43E6-A926-155140F0AC7B}" destId="{0B894993-AFCC-4E43-AA50-3E3F5A4FFD1B}" srcOrd="1" destOrd="0" presId="urn:microsoft.com/office/officeart/2005/8/layout/hierarchy6"/>
    <dgm:cxn modelId="{BCB1D2AA-72A4-4F30-A08B-D408551E0C59}" type="presParOf" srcId="{0B894993-AFCC-4E43-AA50-3E3F5A4FFD1B}" destId="{6F3473AB-96B0-4560-ABF0-CE504CAEFFBB}" srcOrd="0" destOrd="0" presId="urn:microsoft.com/office/officeart/2005/8/layout/hierarchy6"/>
    <dgm:cxn modelId="{8E8F01B1-0493-4463-8F48-BD8C53B38EAC}" type="presParOf" srcId="{0B894993-AFCC-4E43-AA50-3E3F5A4FFD1B}" destId="{7B4B382B-150C-455C-B139-AA28970B4CCD}" srcOrd="1" destOrd="0" presId="urn:microsoft.com/office/officeart/2005/8/layout/hierarchy6"/>
    <dgm:cxn modelId="{08B13001-9285-40E2-84FC-E089E8A978EE}" type="presParOf" srcId="{6E63F482-0B93-4FCA-BED4-C2B4D6FBFAC0}" destId="{7330DE97-AF38-446D-BDBF-4FEB0E1FFA37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72AF-3EC6-44BF-9208-B3CB2AA7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Spero</dc:creator>
  <cp:keywords/>
  <dc:description/>
  <cp:lastModifiedBy>Andrew Spero</cp:lastModifiedBy>
  <cp:revision>5</cp:revision>
  <dcterms:created xsi:type="dcterms:W3CDTF">2017-02-06T21:18:00Z</dcterms:created>
  <dcterms:modified xsi:type="dcterms:W3CDTF">2017-02-06T21:22:00Z</dcterms:modified>
</cp:coreProperties>
</file>